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786" w:rsidRDefault="00BC515A" w:rsidP="004B2646">
      <w:pPr>
        <w:tabs>
          <w:tab w:val="left" w:pos="567"/>
        </w:tabs>
        <w:spacing w:after="0" w:line="240" w:lineRule="auto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-185420</wp:posOffset>
            </wp:positionV>
            <wp:extent cx="1256665" cy="1142365"/>
            <wp:effectExtent l="19050" t="0" r="635" b="0"/>
            <wp:wrapTight wrapText="bothSides">
              <wp:wrapPolygon edited="0">
                <wp:start x="-327" y="0"/>
                <wp:lineTo x="-327" y="21252"/>
                <wp:lineTo x="21611" y="21252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B69">
        <w:t xml:space="preserve"> </w:t>
      </w:r>
      <w:r w:rsidR="0015567F">
        <w:t xml:space="preserve"> </w:t>
      </w: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535464" w:rsidRDefault="00535464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535464" w:rsidRDefault="00535464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4B2646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566786" w:rsidRDefault="009E0EE9" w:rsidP="004B26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</w:t>
      </w:r>
      <w:r w:rsidR="000E2B6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DB58B1">
        <w:rPr>
          <w:rFonts w:ascii="Times New Roman" w:hAnsi="Times New Roman"/>
          <w:sz w:val="24"/>
          <w:szCs w:val="24"/>
        </w:rPr>
        <w:t xml:space="preserve">             </w:t>
      </w:r>
      <w:r w:rsidR="00566786">
        <w:rPr>
          <w:rFonts w:ascii="Times New Roman" w:hAnsi="Times New Roman"/>
          <w:sz w:val="24"/>
          <w:szCs w:val="24"/>
        </w:rPr>
        <w:t xml:space="preserve">                            </w:t>
      </w:r>
      <w:r w:rsidR="00A23C2E">
        <w:rPr>
          <w:rFonts w:ascii="Times New Roman" w:hAnsi="Times New Roman"/>
          <w:sz w:val="24"/>
          <w:szCs w:val="24"/>
        </w:rPr>
        <w:t xml:space="preserve">        </w:t>
      </w:r>
      <w:r w:rsidR="0056678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="00A23C2E">
        <w:rPr>
          <w:rFonts w:ascii="Times New Roman" w:hAnsi="Times New Roman"/>
          <w:sz w:val="24"/>
          <w:szCs w:val="24"/>
        </w:rPr>
        <w:t xml:space="preserve">2  </w:t>
      </w:r>
      <w:r w:rsidR="00566786">
        <w:rPr>
          <w:rFonts w:ascii="Times New Roman" w:hAnsi="Times New Roman"/>
          <w:sz w:val="24"/>
          <w:szCs w:val="24"/>
        </w:rPr>
        <w:t xml:space="preserve">   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650"/>
      </w:tblGrid>
      <w:tr w:rsidR="00566786" w:rsidTr="009E0EE9">
        <w:trPr>
          <w:trHeight w:val="360"/>
        </w:trPr>
        <w:tc>
          <w:tcPr>
            <w:tcW w:w="4650" w:type="dxa"/>
            <w:shd w:val="clear" w:color="auto" w:fill="auto"/>
          </w:tcPr>
          <w:p w:rsidR="00535464" w:rsidRDefault="00535464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E2B69" w:rsidRDefault="00566786" w:rsidP="009E0EE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</w:t>
            </w:r>
            <w:r w:rsidR="002E1241">
              <w:rPr>
                <w:rFonts w:ascii="Times New Roman" w:hAnsi="Times New Roman"/>
                <w:sz w:val="24"/>
                <w:szCs w:val="24"/>
              </w:rPr>
              <w:t>рждении Примерного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</w:t>
            </w:r>
            <w:r w:rsidR="009E0EE9">
              <w:rPr>
                <w:rFonts w:ascii="Times New Roman" w:hAnsi="Times New Roman"/>
                <w:sz w:val="24"/>
                <w:szCs w:val="24"/>
              </w:rPr>
              <w:t xml:space="preserve">в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муниципального образования «Нукутский район», отличной от Единой тарифной сетки</w:t>
            </w:r>
            <w:r w:rsidR="009E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B69">
              <w:rPr>
                <w:rFonts w:ascii="Times New Roman" w:hAnsi="Times New Roman"/>
                <w:sz w:val="24"/>
                <w:szCs w:val="24"/>
              </w:rPr>
              <w:t>в новой редакции</w:t>
            </w:r>
          </w:p>
        </w:tc>
      </w:tr>
    </w:tbl>
    <w:p w:rsidR="00566786" w:rsidRDefault="0056678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E0EE9" w:rsidRPr="00F91D1A" w:rsidRDefault="009E0EE9" w:rsidP="009E0E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Иркутской области от 08.11.2018 года № 231-уг «О дифференциации заработной платы работников государственных и муниципальных учреждений в Иркутской области», приказом Министерства труда и занятости Иркутской области от 30.11.2018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</w:t>
      </w: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Иркутской области от 21.11.2018 года № 128-мпр «О внесении изменений в Примерное положение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распоряжением Администрации МО «Нукутский район» от 21.12.2018 года № 345 «О дифференциации заработной платы работников муниципальных учреждений муниципального образования «Нукутский район», </w:t>
      </w:r>
      <w:r w:rsidRPr="00F91D1A">
        <w:rPr>
          <w:rFonts w:ascii="Times New Roman" w:hAnsi="Times New Roman" w:cs="Times New Roman"/>
          <w:sz w:val="24"/>
          <w:szCs w:val="24"/>
        </w:rPr>
        <w:t>руководствуясь  ст.35 Устава муниципального образования «Нукутский район», Администрация</w:t>
      </w:r>
    </w:p>
    <w:p w:rsidR="00B66DB0" w:rsidRDefault="00B66DB0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" w:hAnsi="Times"/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B66DB0" w:rsidRDefault="00B66DB0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E1241" w:rsidRPr="002E1241" w:rsidRDefault="00566786" w:rsidP="00096DE0">
      <w:pPr>
        <w:pStyle w:val="afff6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241">
        <w:rPr>
          <w:rFonts w:ascii="Times New Roman" w:hAnsi="Times New Roman"/>
          <w:sz w:val="24"/>
          <w:szCs w:val="24"/>
        </w:rPr>
        <w:t>Утвердить</w:t>
      </w:r>
      <w:r w:rsidR="00A11BDD" w:rsidRPr="002E1241">
        <w:rPr>
          <w:rFonts w:ascii="Times New Roman" w:hAnsi="Times New Roman"/>
          <w:sz w:val="24"/>
          <w:szCs w:val="24"/>
        </w:rPr>
        <w:t xml:space="preserve"> </w:t>
      </w:r>
      <w:r w:rsidRPr="002E1241">
        <w:rPr>
          <w:rFonts w:ascii="Times New Roman" w:hAnsi="Times New Roman"/>
          <w:sz w:val="24"/>
          <w:szCs w:val="24"/>
        </w:rPr>
        <w:t>Примерное положение об оплате труда работников муниципальных образовательных учреждений</w:t>
      </w:r>
      <w:r w:rsidR="00BB1171" w:rsidRPr="002E1241">
        <w:rPr>
          <w:rFonts w:ascii="Times New Roman" w:hAnsi="Times New Roman"/>
          <w:sz w:val="24"/>
          <w:szCs w:val="24"/>
        </w:rPr>
        <w:t>, находящихся в ведении</w:t>
      </w:r>
      <w:r w:rsidRPr="002E1241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район», отличной от Единой тарифной сетки</w:t>
      </w:r>
      <w:r w:rsidR="00414432" w:rsidRPr="002E1241">
        <w:rPr>
          <w:rFonts w:ascii="Times New Roman" w:hAnsi="Times New Roman"/>
          <w:sz w:val="24"/>
          <w:szCs w:val="24"/>
        </w:rPr>
        <w:t xml:space="preserve"> в новой редакции</w:t>
      </w:r>
      <w:r w:rsidR="00A11BDD" w:rsidRPr="002E1241">
        <w:rPr>
          <w:rFonts w:ascii="Times New Roman" w:hAnsi="Times New Roman"/>
          <w:sz w:val="24"/>
          <w:szCs w:val="24"/>
        </w:rPr>
        <w:t xml:space="preserve"> </w:t>
      </w:r>
      <w:r w:rsidRPr="002E1241">
        <w:rPr>
          <w:rFonts w:ascii="Times New Roman" w:hAnsi="Times New Roman"/>
          <w:sz w:val="24"/>
          <w:szCs w:val="24"/>
        </w:rPr>
        <w:t>(Приложение</w:t>
      </w:r>
      <w:r w:rsidR="00535464" w:rsidRPr="002E1241">
        <w:rPr>
          <w:rFonts w:ascii="Times New Roman" w:hAnsi="Times New Roman"/>
          <w:sz w:val="24"/>
          <w:szCs w:val="24"/>
        </w:rPr>
        <w:t xml:space="preserve"> №</w:t>
      </w:r>
      <w:r w:rsidRPr="002E1241">
        <w:rPr>
          <w:rFonts w:ascii="Times New Roman" w:hAnsi="Times New Roman"/>
          <w:sz w:val="24"/>
          <w:szCs w:val="24"/>
        </w:rPr>
        <w:t>1).</w:t>
      </w:r>
    </w:p>
    <w:p w:rsidR="002E1241" w:rsidRDefault="0042106E" w:rsidP="00096DE0">
      <w:pPr>
        <w:pStyle w:val="afff6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241">
        <w:rPr>
          <w:rFonts w:ascii="Times New Roman" w:hAnsi="Times New Roman"/>
          <w:sz w:val="24"/>
          <w:szCs w:val="24"/>
        </w:rPr>
        <w:t>Признать утратившим силу</w:t>
      </w:r>
      <w:r w:rsidR="00A11BDD" w:rsidRPr="002E1241">
        <w:rPr>
          <w:rFonts w:ascii="Times New Roman" w:hAnsi="Times New Roman"/>
          <w:sz w:val="24"/>
          <w:szCs w:val="24"/>
        </w:rPr>
        <w:t xml:space="preserve"> </w:t>
      </w:r>
      <w:r w:rsidR="006037AE" w:rsidRPr="002E1241">
        <w:rPr>
          <w:rFonts w:ascii="Times New Roman" w:hAnsi="Times New Roman"/>
          <w:sz w:val="24"/>
          <w:szCs w:val="24"/>
        </w:rPr>
        <w:t xml:space="preserve">следующие </w:t>
      </w:r>
      <w:r w:rsidR="00A11BDD" w:rsidRPr="002E1241">
        <w:rPr>
          <w:rFonts w:ascii="Times New Roman" w:hAnsi="Times New Roman"/>
          <w:sz w:val="24"/>
          <w:szCs w:val="24"/>
        </w:rPr>
        <w:t>п</w:t>
      </w:r>
      <w:r w:rsidR="00566786" w:rsidRPr="002E1241">
        <w:rPr>
          <w:rFonts w:ascii="Times New Roman" w:hAnsi="Times New Roman"/>
          <w:sz w:val="24"/>
          <w:szCs w:val="24"/>
        </w:rPr>
        <w:t xml:space="preserve">остановления Администрации </w:t>
      </w:r>
      <w:r w:rsidR="00BB1171" w:rsidRPr="002E124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037AE" w:rsidRPr="002E1241">
        <w:rPr>
          <w:rFonts w:ascii="Times New Roman" w:hAnsi="Times New Roman"/>
          <w:sz w:val="24"/>
          <w:szCs w:val="24"/>
        </w:rPr>
        <w:t xml:space="preserve"> </w:t>
      </w:r>
      <w:r w:rsidR="00566786" w:rsidRPr="002E1241">
        <w:rPr>
          <w:rFonts w:ascii="Times New Roman" w:hAnsi="Times New Roman"/>
          <w:sz w:val="24"/>
          <w:szCs w:val="24"/>
        </w:rPr>
        <w:t>«Нукутский район»</w:t>
      </w:r>
      <w:r w:rsidR="000D201E" w:rsidRPr="002E1241">
        <w:rPr>
          <w:rFonts w:ascii="Times New Roman" w:hAnsi="Times New Roman"/>
          <w:sz w:val="24"/>
          <w:szCs w:val="24"/>
        </w:rPr>
        <w:t>:</w:t>
      </w:r>
    </w:p>
    <w:p w:rsidR="00096DE0" w:rsidRDefault="00015D0C" w:rsidP="00096DE0">
      <w:pPr>
        <w:pStyle w:val="afff6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241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«Нукутский район» от </w:t>
      </w:r>
      <w:r w:rsidR="009E0EE9" w:rsidRPr="002E1241">
        <w:rPr>
          <w:rFonts w:ascii="Times New Roman" w:hAnsi="Times New Roman"/>
          <w:sz w:val="24"/>
          <w:szCs w:val="24"/>
        </w:rPr>
        <w:t>04.04.2014</w:t>
      </w:r>
      <w:r w:rsidR="00096DE0">
        <w:rPr>
          <w:rFonts w:ascii="Times New Roman" w:hAnsi="Times New Roman"/>
          <w:sz w:val="24"/>
          <w:szCs w:val="24"/>
        </w:rPr>
        <w:t xml:space="preserve"> года</w:t>
      </w:r>
      <w:r w:rsidRPr="002E1241">
        <w:rPr>
          <w:rFonts w:ascii="Times New Roman" w:hAnsi="Times New Roman"/>
          <w:sz w:val="24"/>
          <w:szCs w:val="24"/>
        </w:rPr>
        <w:t xml:space="preserve"> №</w:t>
      </w:r>
      <w:r w:rsidR="005C4E2F" w:rsidRPr="002E1241">
        <w:rPr>
          <w:rFonts w:ascii="Times New Roman" w:hAnsi="Times New Roman"/>
          <w:sz w:val="24"/>
          <w:szCs w:val="24"/>
        </w:rPr>
        <w:t xml:space="preserve"> </w:t>
      </w:r>
      <w:r w:rsidR="009E0EE9" w:rsidRPr="002E1241">
        <w:rPr>
          <w:rFonts w:ascii="Times New Roman" w:hAnsi="Times New Roman"/>
          <w:sz w:val="24"/>
          <w:szCs w:val="24"/>
        </w:rPr>
        <w:t>195</w:t>
      </w:r>
      <w:r w:rsidRPr="002E1241">
        <w:rPr>
          <w:rFonts w:ascii="Times New Roman" w:hAnsi="Times New Roman"/>
          <w:sz w:val="24"/>
          <w:szCs w:val="24"/>
        </w:rPr>
        <w:t xml:space="preserve"> «</w:t>
      </w:r>
      <w:r w:rsidR="009E0EE9" w:rsidRPr="002E1241">
        <w:rPr>
          <w:rFonts w:ascii="Times New Roman" w:hAnsi="Times New Roman"/>
          <w:sz w:val="24"/>
          <w:szCs w:val="24"/>
        </w:rPr>
        <w:t>Об утверждении Примерных положений оплаты труда работников муниципальных образовательных учреждений, находящихся в ведении муниципального образования «Нукутский район», отличной от Единой тарифной сетки в новой редакции»</w:t>
      </w:r>
      <w:r w:rsidR="005C4E2F" w:rsidRPr="002E1241">
        <w:rPr>
          <w:rFonts w:ascii="Times New Roman" w:hAnsi="Times New Roman"/>
          <w:sz w:val="24"/>
          <w:szCs w:val="24"/>
        </w:rPr>
        <w:t>;</w:t>
      </w:r>
    </w:p>
    <w:p w:rsidR="00096DE0" w:rsidRDefault="006037AE" w:rsidP="00096DE0">
      <w:pPr>
        <w:pStyle w:val="afff6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DE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«Нукутс</w:t>
      </w:r>
      <w:r w:rsidR="00FD1648" w:rsidRPr="00096DE0">
        <w:rPr>
          <w:rFonts w:ascii="Times New Roman" w:hAnsi="Times New Roman"/>
          <w:sz w:val="24"/>
          <w:szCs w:val="24"/>
        </w:rPr>
        <w:t xml:space="preserve">кий район» от </w:t>
      </w:r>
      <w:r w:rsidR="005C51D6" w:rsidRPr="00096DE0">
        <w:rPr>
          <w:rFonts w:ascii="Times New Roman" w:hAnsi="Times New Roman"/>
          <w:sz w:val="24"/>
          <w:szCs w:val="24"/>
        </w:rPr>
        <w:t>28</w:t>
      </w:r>
      <w:r w:rsidR="00FD1648" w:rsidRPr="00096DE0">
        <w:rPr>
          <w:rFonts w:ascii="Times New Roman" w:hAnsi="Times New Roman"/>
          <w:sz w:val="24"/>
          <w:szCs w:val="24"/>
        </w:rPr>
        <w:t>.</w:t>
      </w:r>
      <w:r w:rsidR="005C51D6" w:rsidRPr="00096DE0">
        <w:rPr>
          <w:rFonts w:ascii="Times New Roman" w:hAnsi="Times New Roman"/>
          <w:sz w:val="24"/>
          <w:szCs w:val="24"/>
        </w:rPr>
        <w:t>12</w:t>
      </w:r>
      <w:r w:rsidR="00FD1648" w:rsidRPr="00096DE0">
        <w:rPr>
          <w:rFonts w:ascii="Times New Roman" w:hAnsi="Times New Roman"/>
          <w:sz w:val="24"/>
          <w:szCs w:val="24"/>
        </w:rPr>
        <w:t>.201</w:t>
      </w:r>
      <w:r w:rsidR="005C51D6" w:rsidRPr="00096DE0">
        <w:rPr>
          <w:rFonts w:ascii="Times New Roman" w:hAnsi="Times New Roman"/>
          <w:sz w:val="24"/>
          <w:szCs w:val="24"/>
        </w:rPr>
        <w:t>5</w:t>
      </w:r>
      <w:r w:rsidR="00FD1648" w:rsidRPr="00096DE0">
        <w:rPr>
          <w:rFonts w:ascii="Times New Roman" w:hAnsi="Times New Roman"/>
          <w:sz w:val="24"/>
          <w:szCs w:val="24"/>
        </w:rPr>
        <w:t xml:space="preserve"> г</w:t>
      </w:r>
      <w:r w:rsidR="00096DE0">
        <w:rPr>
          <w:rFonts w:ascii="Times New Roman" w:hAnsi="Times New Roman"/>
          <w:sz w:val="24"/>
          <w:szCs w:val="24"/>
        </w:rPr>
        <w:t>ода</w:t>
      </w:r>
      <w:r w:rsidR="00FD1648" w:rsidRPr="00096DE0">
        <w:rPr>
          <w:rFonts w:ascii="Times New Roman" w:hAnsi="Times New Roman"/>
          <w:sz w:val="24"/>
          <w:szCs w:val="24"/>
        </w:rPr>
        <w:t xml:space="preserve"> № 4</w:t>
      </w:r>
      <w:r w:rsidR="005C51D6" w:rsidRPr="00096DE0">
        <w:rPr>
          <w:rFonts w:ascii="Times New Roman" w:hAnsi="Times New Roman"/>
          <w:sz w:val="24"/>
          <w:szCs w:val="24"/>
        </w:rPr>
        <w:t>59</w:t>
      </w:r>
      <w:r w:rsidRPr="00096DE0">
        <w:rPr>
          <w:rFonts w:ascii="Times New Roman" w:hAnsi="Times New Roman"/>
          <w:sz w:val="24"/>
          <w:szCs w:val="24"/>
        </w:rPr>
        <w:t xml:space="preserve"> «О</w:t>
      </w:r>
      <w:r w:rsidR="005C51D6" w:rsidRPr="00096DE0">
        <w:rPr>
          <w:rFonts w:ascii="Times New Roman" w:hAnsi="Times New Roman"/>
          <w:sz w:val="24"/>
          <w:szCs w:val="24"/>
        </w:rPr>
        <w:t xml:space="preserve"> внесении изменений в Примерные положения об </w:t>
      </w:r>
      <w:r w:rsidR="005C51D6" w:rsidRPr="00096DE0">
        <w:rPr>
          <w:rFonts w:ascii="Times New Roman" w:hAnsi="Times New Roman"/>
          <w:sz w:val="24"/>
          <w:szCs w:val="24"/>
        </w:rPr>
        <w:lastRenderedPageBreak/>
        <w:t>оплате труда работников муниципальных образовательных учреждений муниципального образования «Нукутский район», отличной от Единой тарифной сетки»</w:t>
      </w:r>
      <w:r w:rsidR="00414432" w:rsidRPr="00096DE0">
        <w:rPr>
          <w:rFonts w:ascii="Times New Roman" w:hAnsi="Times New Roman"/>
          <w:sz w:val="24"/>
          <w:szCs w:val="24"/>
        </w:rPr>
        <w:t>;</w:t>
      </w:r>
    </w:p>
    <w:p w:rsidR="00096DE0" w:rsidRPr="00096DE0" w:rsidRDefault="00414432" w:rsidP="00096DE0">
      <w:pPr>
        <w:pStyle w:val="afff6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DE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«Нукутский район» от 1</w:t>
      </w:r>
      <w:r w:rsidR="005C51D6" w:rsidRPr="00096DE0">
        <w:rPr>
          <w:rFonts w:ascii="Times New Roman" w:hAnsi="Times New Roman"/>
          <w:sz w:val="24"/>
          <w:szCs w:val="24"/>
        </w:rPr>
        <w:t>8</w:t>
      </w:r>
      <w:r w:rsidRPr="00096DE0">
        <w:rPr>
          <w:rFonts w:ascii="Times New Roman" w:hAnsi="Times New Roman"/>
          <w:sz w:val="24"/>
          <w:szCs w:val="24"/>
        </w:rPr>
        <w:t>.12.201</w:t>
      </w:r>
      <w:r w:rsidR="005C51D6" w:rsidRPr="00096DE0">
        <w:rPr>
          <w:rFonts w:ascii="Times New Roman" w:hAnsi="Times New Roman"/>
          <w:sz w:val="24"/>
          <w:szCs w:val="24"/>
        </w:rPr>
        <w:t>7</w:t>
      </w:r>
      <w:r w:rsidR="00096DE0">
        <w:rPr>
          <w:rFonts w:ascii="Times New Roman" w:hAnsi="Times New Roman"/>
          <w:sz w:val="24"/>
          <w:szCs w:val="24"/>
        </w:rPr>
        <w:t xml:space="preserve"> года</w:t>
      </w:r>
      <w:r w:rsidRPr="00096DE0">
        <w:rPr>
          <w:rFonts w:ascii="Times New Roman" w:hAnsi="Times New Roman"/>
          <w:sz w:val="24"/>
          <w:szCs w:val="24"/>
        </w:rPr>
        <w:t xml:space="preserve"> № </w:t>
      </w:r>
      <w:r w:rsidR="005C51D6" w:rsidRPr="00096DE0">
        <w:rPr>
          <w:rFonts w:ascii="Times New Roman" w:hAnsi="Times New Roman"/>
          <w:sz w:val="24"/>
          <w:szCs w:val="24"/>
        </w:rPr>
        <w:t>58</w:t>
      </w:r>
      <w:r w:rsidRPr="00096DE0">
        <w:rPr>
          <w:rFonts w:ascii="Times New Roman" w:hAnsi="Times New Roman"/>
          <w:sz w:val="24"/>
          <w:szCs w:val="24"/>
        </w:rPr>
        <w:t>8 «О внесении изменений в Примерные положения об оплате труда работников муниципальных образовательных учреждений муниципального образования «Нукутский район», отл</w:t>
      </w:r>
      <w:r w:rsidR="00096DE0">
        <w:rPr>
          <w:rFonts w:ascii="Times New Roman" w:hAnsi="Times New Roman"/>
          <w:sz w:val="24"/>
          <w:szCs w:val="24"/>
        </w:rPr>
        <w:t>ичной от Единой тарифной сетки».</w:t>
      </w:r>
    </w:p>
    <w:p w:rsidR="00096DE0" w:rsidRDefault="00CF678C" w:rsidP="00096DE0">
      <w:pPr>
        <w:pStyle w:val="afff6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DE0">
        <w:rPr>
          <w:rFonts w:ascii="Times New Roman" w:hAnsi="Times New Roman"/>
          <w:sz w:val="24"/>
          <w:szCs w:val="24"/>
        </w:rPr>
        <w:t>Настоящ</w:t>
      </w:r>
      <w:r w:rsidR="004B2646" w:rsidRPr="00096DE0">
        <w:rPr>
          <w:rFonts w:ascii="Times New Roman" w:hAnsi="Times New Roman"/>
          <w:sz w:val="24"/>
          <w:szCs w:val="24"/>
        </w:rPr>
        <w:t>е</w:t>
      </w:r>
      <w:r w:rsidRPr="00096DE0">
        <w:rPr>
          <w:rFonts w:ascii="Times New Roman" w:hAnsi="Times New Roman"/>
          <w:sz w:val="24"/>
          <w:szCs w:val="24"/>
        </w:rPr>
        <w:t xml:space="preserve">е </w:t>
      </w:r>
      <w:r w:rsidR="004B2646" w:rsidRPr="00096DE0">
        <w:rPr>
          <w:rFonts w:ascii="Times New Roman" w:hAnsi="Times New Roman"/>
          <w:sz w:val="24"/>
          <w:szCs w:val="24"/>
        </w:rPr>
        <w:t xml:space="preserve">постановление распространяется </w:t>
      </w:r>
      <w:r w:rsidRPr="00096DE0">
        <w:rPr>
          <w:rFonts w:ascii="Times New Roman" w:hAnsi="Times New Roman"/>
          <w:sz w:val="24"/>
          <w:szCs w:val="24"/>
        </w:rPr>
        <w:t xml:space="preserve"> на правоотношения, возникшие с 01 </w:t>
      </w:r>
      <w:r w:rsidR="0052717F" w:rsidRPr="00096DE0">
        <w:rPr>
          <w:rFonts w:ascii="Times New Roman" w:hAnsi="Times New Roman"/>
          <w:sz w:val="24"/>
          <w:szCs w:val="24"/>
        </w:rPr>
        <w:t>февраля</w:t>
      </w:r>
      <w:r w:rsidRPr="00096DE0">
        <w:rPr>
          <w:rFonts w:ascii="Times New Roman" w:hAnsi="Times New Roman"/>
          <w:sz w:val="24"/>
          <w:szCs w:val="24"/>
        </w:rPr>
        <w:t xml:space="preserve"> 201</w:t>
      </w:r>
      <w:r w:rsidR="0052717F" w:rsidRPr="00096DE0">
        <w:rPr>
          <w:rFonts w:ascii="Times New Roman" w:hAnsi="Times New Roman"/>
          <w:sz w:val="24"/>
          <w:szCs w:val="24"/>
        </w:rPr>
        <w:t>9</w:t>
      </w:r>
      <w:r w:rsidRPr="00096DE0">
        <w:rPr>
          <w:rFonts w:ascii="Times New Roman" w:hAnsi="Times New Roman"/>
          <w:sz w:val="24"/>
          <w:szCs w:val="24"/>
        </w:rPr>
        <w:t xml:space="preserve"> года.</w:t>
      </w:r>
    </w:p>
    <w:p w:rsidR="00096DE0" w:rsidRDefault="00566786" w:rsidP="00096DE0">
      <w:pPr>
        <w:pStyle w:val="afff6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DE0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CF678C" w:rsidRPr="00096DE0">
        <w:rPr>
          <w:rFonts w:ascii="Times New Roman" w:hAnsi="Times New Roman"/>
          <w:sz w:val="24"/>
          <w:szCs w:val="24"/>
        </w:rPr>
        <w:t>печатном издании</w:t>
      </w:r>
      <w:r w:rsidRPr="00096DE0">
        <w:rPr>
          <w:rFonts w:ascii="Times New Roman" w:hAnsi="Times New Roman"/>
          <w:sz w:val="24"/>
          <w:szCs w:val="24"/>
        </w:rPr>
        <w:t xml:space="preserve"> «Официальный </w:t>
      </w:r>
      <w:r w:rsidR="00BB1171" w:rsidRPr="00096DE0">
        <w:rPr>
          <w:rFonts w:ascii="Times New Roman" w:hAnsi="Times New Roman"/>
          <w:sz w:val="24"/>
          <w:szCs w:val="24"/>
        </w:rPr>
        <w:t>к</w:t>
      </w:r>
      <w:r w:rsidRPr="00096DE0">
        <w:rPr>
          <w:rFonts w:ascii="Times New Roman" w:hAnsi="Times New Roman"/>
          <w:sz w:val="24"/>
          <w:szCs w:val="24"/>
        </w:rPr>
        <w:t>урьер»</w:t>
      </w:r>
      <w:r w:rsidR="00334C10" w:rsidRPr="00096DE0">
        <w:rPr>
          <w:rFonts w:ascii="Times New Roman" w:hAnsi="Times New Roman"/>
          <w:sz w:val="24"/>
          <w:szCs w:val="24"/>
        </w:rPr>
        <w:t xml:space="preserve"> и разместить на официальных</w:t>
      </w:r>
      <w:r w:rsidR="00CF678C" w:rsidRPr="00096DE0">
        <w:rPr>
          <w:rFonts w:ascii="Times New Roman" w:hAnsi="Times New Roman"/>
          <w:sz w:val="24"/>
          <w:szCs w:val="24"/>
        </w:rPr>
        <w:t xml:space="preserve"> сайт</w:t>
      </w:r>
      <w:r w:rsidR="00334C10" w:rsidRPr="00096DE0">
        <w:rPr>
          <w:rFonts w:ascii="Times New Roman" w:hAnsi="Times New Roman"/>
          <w:sz w:val="24"/>
          <w:szCs w:val="24"/>
        </w:rPr>
        <w:t>ах</w:t>
      </w:r>
      <w:r w:rsidR="00CF678C" w:rsidRPr="00096DE0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 и </w:t>
      </w:r>
      <w:r w:rsidR="0052717F" w:rsidRPr="00096DE0">
        <w:rPr>
          <w:rFonts w:ascii="Times New Roman" w:hAnsi="Times New Roman"/>
          <w:sz w:val="24"/>
          <w:szCs w:val="24"/>
        </w:rPr>
        <w:t>МКУ «Центр образования Нукутского района»</w:t>
      </w:r>
      <w:r w:rsidRPr="00096DE0">
        <w:rPr>
          <w:rFonts w:ascii="Times New Roman" w:hAnsi="Times New Roman"/>
          <w:sz w:val="24"/>
          <w:szCs w:val="24"/>
        </w:rPr>
        <w:t>.</w:t>
      </w:r>
    </w:p>
    <w:p w:rsidR="00566786" w:rsidRPr="00096DE0" w:rsidRDefault="00566786" w:rsidP="00096DE0">
      <w:pPr>
        <w:pStyle w:val="afff6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DE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</w:t>
      </w:r>
      <w:r w:rsidR="00A23C2E">
        <w:rPr>
          <w:rFonts w:ascii="Times New Roman" w:hAnsi="Times New Roman"/>
          <w:sz w:val="24"/>
          <w:szCs w:val="24"/>
        </w:rPr>
        <w:t xml:space="preserve"> на </w:t>
      </w:r>
      <w:r w:rsidRPr="00096DE0">
        <w:rPr>
          <w:rFonts w:ascii="Times New Roman" w:hAnsi="Times New Roman"/>
          <w:sz w:val="24"/>
          <w:szCs w:val="24"/>
        </w:rPr>
        <w:t xml:space="preserve"> заместителя мэра муниципального обра</w:t>
      </w:r>
      <w:r w:rsidR="00334C10" w:rsidRPr="00096DE0">
        <w:rPr>
          <w:rFonts w:ascii="Times New Roman" w:hAnsi="Times New Roman"/>
          <w:sz w:val="24"/>
          <w:szCs w:val="24"/>
        </w:rPr>
        <w:t>зования  «Нукутский район»</w:t>
      </w:r>
      <w:r w:rsidR="00BB1171" w:rsidRPr="00096DE0">
        <w:rPr>
          <w:rFonts w:ascii="Times New Roman" w:hAnsi="Times New Roman"/>
          <w:sz w:val="24"/>
          <w:szCs w:val="24"/>
        </w:rPr>
        <w:t xml:space="preserve"> по социальным вопросам М.П. Хойлову.</w:t>
      </w: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BDD" w:rsidRDefault="00A11BDD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BDD" w:rsidRDefault="00A11BDD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BDD" w:rsidRDefault="00A11BDD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                                                               </w:t>
      </w:r>
      <w:r w:rsidR="005271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С.Г. Гомбоев</w:t>
      </w:r>
    </w:p>
    <w:p w:rsidR="00524226" w:rsidRDefault="00524226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096DE0" w:rsidRDefault="00096DE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096DE0" w:rsidRDefault="00096DE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096DE0" w:rsidRDefault="00096DE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096DE0" w:rsidRDefault="00096DE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096DE0" w:rsidRDefault="00096DE0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334C10" w:rsidRDefault="00334C10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8B1" w:rsidRDefault="00DB58B1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DB58B1" w:rsidRDefault="00DB58B1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DB58B1" w:rsidRDefault="00DB58B1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sz w:val="24"/>
          <w:szCs w:val="24"/>
        </w:rPr>
      </w:pPr>
    </w:p>
    <w:p w:rsidR="00524226" w:rsidRPr="00C92037" w:rsidRDefault="00566786" w:rsidP="004B2646">
      <w:pPr>
        <w:tabs>
          <w:tab w:val="left" w:pos="567"/>
        </w:tabs>
        <w:spacing w:after="0" w:line="240" w:lineRule="auto"/>
        <w:ind w:left="5529"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24226" w:rsidRPr="00C92037">
        <w:rPr>
          <w:rFonts w:ascii="Times New Roman" w:hAnsi="Times New Roman"/>
          <w:bCs/>
          <w:sz w:val="24"/>
          <w:szCs w:val="24"/>
        </w:rPr>
        <w:t xml:space="preserve">Приложение №1 </w:t>
      </w:r>
    </w:p>
    <w:p w:rsidR="00524226" w:rsidRPr="00C92037" w:rsidRDefault="008515A6" w:rsidP="004B2646">
      <w:pPr>
        <w:tabs>
          <w:tab w:val="left" w:pos="567"/>
        </w:tabs>
        <w:spacing w:after="0" w:line="240" w:lineRule="auto"/>
        <w:ind w:left="5529" w:hanging="42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</w:t>
      </w:r>
      <w:r w:rsidR="00524226" w:rsidRPr="00C92037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524226" w:rsidRPr="00C92037">
        <w:rPr>
          <w:rFonts w:ascii="Times New Roman" w:hAnsi="Times New Roman"/>
          <w:bCs/>
          <w:sz w:val="24"/>
          <w:szCs w:val="24"/>
        </w:rPr>
        <w:br/>
        <w:t xml:space="preserve">МО «Нукутский район» </w:t>
      </w:r>
    </w:p>
    <w:p w:rsidR="00524226" w:rsidRPr="008515A6" w:rsidRDefault="003970F7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5529"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</w:t>
      </w:r>
      <w:r w:rsidR="0052717F">
        <w:rPr>
          <w:rFonts w:ascii="Times New Roman" w:hAnsi="Times New Roman"/>
          <w:b w:val="0"/>
          <w:sz w:val="24"/>
          <w:szCs w:val="24"/>
        </w:rPr>
        <w:t>22.02.2019</w:t>
      </w:r>
      <w:r w:rsidR="00D04895">
        <w:rPr>
          <w:rFonts w:ascii="Times New Roman" w:hAnsi="Times New Roman"/>
          <w:b w:val="0"/>
          <w:sz w:val="24"/>
          <w:szCs w:val="24"/>
        </w:rPr>
        <w:t> года</w:t>
      </w:r>
      <w:r w:rsidR="00524226" w:rsidRPr="008515A6">
        <w:rPr>
          <w:rFonts w:ascii="Times New Roman" w:hAnsi="Times New Roman"/>
          <w:b w:val="0"/>
          <w:sz w:val="24"/>
          <w:szCs w:val="24"/>
        </w:rPr>
        <w:t xml:space="preserve"> № </w:t>
      </w:r>
      <w:r w:rsidR="0052717F">
        <w:rPr>
          <w:rFonts w:ascii="Times New Roman" w:hAnsi="Times New Roman"/>
          <w:b w:val="0"/>
          <w:sz w:val="24"/>
          <w:szCs w:val="24"/>
        </w:rPr>
        <w:t>7</w:t>
      </w:r>
      <w:r w:rsidR="00A23C2E">
        <w:rPr>
          <w:rFonts w:ascii="Times New Roman" w:hAnsi="Times New Roman"/>
          <w:b w:val="0"/>
          <w:sz w:val="24"/>
          <w:szCs w:val="24"/>
        </w:rPr>
        <w:t>2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ПРИМЕРНОЕ ПОЛОЖЕНИЕ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0" w:name="sub_375627844"/>
      <w:r w:rsidRPr="00C92037">
        <w:rPr>
          <w:rFonts w:ascii="Times New Roman" w:hAnsi="Times New Roman"/>
          <w:sz w:val="24"/>
          <w:szCs w:val="24"/>
        </w:rPr>
        <w:t xml:space="preserve">об оплате труда работников муниципальных образовательных </w:t>
      </w:r>
    </w:p>
    <w:p w:rsidR="00334C10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учре</w:t>
      </w:r>
      <w:r w:rsidR="00334C10">
        <w:rPr>
          <w:rFonts w:ascii="Times New Roman" w:hAnsi="Times New Roman"/>
          <w:sz w:val="24"/>
          <w:szCs w:val="24"/>
        </w:rPr>
        <w:t>ждений, находящихся в ведении муниципального образования</w:t>
      </w:r>
      <w:r w:rsidRPr="00C92037">
        <w:rPr>
          <w:rFonts w:ascii="Times New Roman" w:hAnsi="Times New Roman"/>
          <w:sz w:val="24"/>
          <w:szCs w:val="24"/>
        </w:rPr>
        <w:t xml:space="preserve"> </w:t>
      </w:r>
    </w:p>
    <w:p w:rsidR="00524226" w:rsidRPr="00365E16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365E16">
        <w:rPr>
          <w:rFonts w:ascii="Times New Roman" w:hAnsi="Times New Roman"/>
          <w:sz w:val="24"/>
          <w:szCs w:val="24"/>
        </w:rPr>
        <w:t>«Нукутский район»</w:t>
      </w:r>
      <w:r w:rsidR="00334C10" w:rsidRPr="00365E16">
        <w:rPr>
          <w:rFonts w:ascii="Times New Roman" w:hAnsi="Times New Roman"/>
          <w:sz w:val="24"/>
          <w:szCs w:val="24"/>
        </w:rPr>
        <w:t>,</w:t>
      </w:r>
      <w:r w:rsidR="00365E16" w:rsidRPr="00365E1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65E16">
        <w:rPr>
          <w:rFonts w:ascii="Times New Roman" w:hAnsi="Times New Roman"/>
          <w:sz w:val="24"/>
          <w:szCs w:val="24"/>
        </w:rPr>
        <w:t>отличной от Единой тарифной сетки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1" w:name="sub_1100"/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Раздел </w:t>
      </w:r>
      <w:r w:rsidRPr="00C92037">
        <w:rPr>
          <w:rFonts w:ascii="Times New Roman" w:hAnsi="Times New Roman"/>
          <w:sz w:val="24"/>
          <w:szCs w:val="24"/>
          <w:lang w:val="en-US"/>
        </w:rPr>
        <w:t>I</w:t>
      </w:r>
      <w:r w:rsidRPr="00C92037">
        <w:rPr>
          <w:rFonts w:ascii="Times New Roman" w:hAnsi="Times New Roman"/>
          <w:sz w:val="24"/>
          <w:szCs w:val="24"/>
        </w:rPr>
        <w:t>. ОБЩИЕ ПОЛОЖЕНИЯ</w:t>
      </w:r>
    </w:p>
    <w:bookmarkEnd w:id="1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bookmarkStart w:id="2" w:name="sub_1011"/>
      <w:r w:rsidRPr="00C92037">
        <w:rPr>
          <w:b w:val="0"/>
        </w:rPr>
        <w:t xml:space="preserve">1. Настоящее Примерное положение об оплате труда работников муниципальных образовательных учреждений, находящихся в ведении </w:t>
      </w:r>
      <w:r>
        <w:rPr>
          <w:b w:val="0"/>
        </w:rPr>
        <w:t>муниципального образования</w:t>
      </w:r>
      <w:r w:rsidRPr="00C92037">
        <w:rPr>
          <w:b w:val="0"/>
        </w:rPr>
        <w:t xml:space="preserve"> «Нукутский район»</w:t>
      </w:r>
      <w:r w:rsidR="00334C10">
        <w:rPr>
          <w:b w:val="0"/>
        </w:rPr>
        <w:t>,</w:t>
      </w:r>
      <w:r w:rsidRPr="00C92037">
        <w:rPr>
          <w:b w:val="0"/>
        </w:rPr>
        <w:t xml:space="preserve"> отличной от Единой тарифной сетки (далее - Положение), разработано в соответствии с: </w:t>
      </w:r>
      <w:bookmarkStart w:id="3" w:name="sub_1012"/>
      <w:bookmarkEnd w:id="2"/>
    </w:p>
    <w:p w:rsidR="00096DE0" w:rsidRPr="00C92037" w:rsidRDefault="00096DE0" w:rsidP="00096DE0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Pr="00C92037">
        <w:rPr>
          <w:b w:val="0"/>
        </w:rPr>
        <w:t>риказом Министерства здравоохранения и социального развития Российской Фед</w:t>
      </w:r>
      <w:r>
        <w:rPr>
          <w:b w:val="0"/>
        </w:rPr>
        <w:t>ерации от 6 августа 2007 года №</w:t>
      </w:r>
      <w:r w:rsidRPr="00C92037">
        <w:rPr>
          <w:b w:val="0"/>
        </w:rPr>
        <w:t>526 «Об утверждении профессиональных квалификационных групп должностей медицинских и фармацевтических работников»;</w:t>
      </w:r>
    </w:p>
    <w:p w:rsidR="00524226" w:rsidRPr="00C92037" w:rsidRDefault="00524226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Pr="00C92037">
        <w:rPr>
          <w:b w:val="0"/>
        </w:rPr>
        <w:t>риказом Министерства здравоохранения и социального развития Российской Федерации от 5 мая 2008 года № 216н «Об утверждении профессиональных квалификационных групп должностей работников образования»;</w:t>
      </w:r>
    </w:p>
    <w:p w:rsidR="00524226" w:rsidRPr="00C92037" w:rsidRDefault="00524226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Pr="00C92037">
        <w:rPr>
          <w:b w:val="0"/>
        </w:rPr>
        <w:t>риказом Министерства здравоохранения и социального развития Российской Федерации от 29 мая 2008 года № 247н "Об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524226" w:rsidRDefault="00524226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Pr="00C92037">
        <w:rPr>
          <w:b w:val="0"/>
        </w:rPr>
        <w:t>риказом Министерства здравоохранения и социального развития Российской Федерации от 29 мая 2008 года № 248н «Об утверждении профессиональных квалификационных групп общеотраслевых профессий рабочих» (с изменениями и дополнениями);</w:t>
      </w:r>
    </w:p>
    <w:p w:rsidR="00DB58B1" w:rsidRPr="00C92037" w:rsidRDefault="00DB58B1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решение Думы муниципального образования «Нукутский район» от 30марта 2017 года № 11 «Об утверждении Порядка об оплате труда работников муниципальных учреждений муниципального образования «Нукутский район»;</w:t>
      </w:r>
    </w:p>
    <w:p w:rsidR="0052717F" w:rsidRPr="00C92037" w:rsidRDefault="0052717F" w:rsidP="0052717F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Pr="00C92037">
        <w:rPr>
          <w:b w:val="0"/>
        </w:rPr>
        <w:t xml:space="preserve">остановлением </w:t>
      </w:r>
      <w:r>
        <w:rPr>
          <w:b w:val="0"/>
        </w:rPr>
        <w:t>А</w:t>
      </w:r>
      <w:r w:rsidRPr="00C92037">
        <w:rPr>
          <w:b w:val="0"/>
        </w:rPr>
        <w:t xml:space="preserve">дминистрации </w:t>
      </w:r>
      <w:r>
        <w:rPr>
          <w:b w:val="0"/>
        </w:rPr>
        <w:t>муниципального образования</w:t>
      </w:r>
      <w:r w:rsidRPr="00C92037">
        <w:rPr>
          <w:b w:val="0"/>
        </w:rPr>
        <w:t xml:space="preserve"> «Нукутски</w:t>
      </w:r>
      <w:r w:rsidR="007E6431">
        <w:rPr>
          <w:b w:val="0"/>
        </w:rPr>
        <w:t xml:space="preserve">й район» от 14 </w:t>
      </w:r>
      <w:r>
        <w:rPr>
          <w:b w:val="0"/>
        </w:rPr>
        <w:t>а</w:t>
      </w:r>
      <w:r w:rsidR="007E6431">
        <w:rPr>
          <w:b w:val="0"/>
        </w:rPr>
        <w:t>преля</w:t>
      </w:r>
      <w:r>
        <w:rPr>
          <w:b w:val="0"/>
        </w:rPr>
        <w:t xml:space="preserve"> 201</w:t>
      </w:r>
      <w:r w:rsidR="007E6431">
        <w:rPr>
          <w:b w:val="0"/>
        </w:rPr>
        <w:t>7</w:t>
      </w:r>
      <w:r>
        <w:rPr>
          <w:b w:val="0"/>
        </w:rPr>
        <w:t xml:space="preserve"> года № </w:t>
      </w:r>
      <w:r w:rsidR="00D227A8">
        <w:rPr>
          <w:b w:val="0"/>
        </w:rPr>
        <w:t>111</w:t>
      </w:r>
      <w:r w:rsidRPr="00C92037">
        <w:rPr>
          <w:b w:val="0"/>
        </w:rPr>
        <w:t xml:space="preserve"> «Об утверждении Методических рекомендаций по </w:t>
      </w:r>
      <w:r w:rsidR="00D227A8">
        <w:rPr>
          <w:b w:val="0"/>
        </w:rPr>
        <w:t>регулированию вопросов оплаты труда</w:t>
      </w:r>
      <w:r w:rsidRPr="00C92037">
        <w:rPr>
          <w:b w:val="0"/>
        </w:rPr>
        <w:t xml:space="preserve"> работников муниципальных учреждений </w:t>
      </w:r>
      <w:r>
        <w:rPr>
          <w:b w:val="0"/>
        </w:rPr>
        <w:t>муниципального образования</w:t>
      </w:r>
      <w:r w:rsidRPr="00C92037">
        <w:rPr>
          <w:b w:val="0"/>
        </w:rPr>
        <w:t xml:space="preserve"> «Нукутский район», отличных от Единой тарифной сетки;</w:t>
      </w:r>
    </w:p>
    <w:p w:rsidR="00524226" w:rsidRPr="00C92037" w:rsidRDefault="00524226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Pr="00C92037">
        <w:rPr>
          <w:b w:val="0"/>
        </w:rPr>
        <w:t xml:space="preserve">риказом Управления образования </w:t>
      </w:r>
      <w:r w:rsidR="0052717F">
        <w:rPr>
          <w:b w:val="0"/>
        </w:rPr>
        <w:t>а</w:t>
      </w:r>
      <w:r w:rsidRPr="00C92037">
        <w:rPr>
          <w:b w:val="0"/>
        </w:rPr>
        <w:t xml:space="preserve">дминистрации </w:t>
      </w:r>
      <w:r w:rsidR="00BB1171">
        <w:rPr>
          <w:b w:val="0"/>
        </w:rPr>
        <w:t xml:space="preserve">МО </w:t>
      </w:r>
      <w:r w:rsidRPr="00C92037">
        <w:rPr>
          <w:b w:val="0"/>
        </w:rPr>
        <w:t>«Нукутский р</w:t>
      </w:r>
      <w:r w:rsidR="0042106E">
        <w:rPr>
          <w:b w:val="0"/>
        </w:rPr>
        <w:t>айон» от 13 октября 2010 года №</w:t>
      </w:r>
      <w:r w:rsidRPr="00C92037">
        <w:rPr>
          <w:b w:val="0"/>
        </w:rPr>
        <w:t xml:space="preserve">149 «Об утверждении Перечня должностей и профессий работников муниципальных образовательных учреждений, которые относятся к основному персоналу, для расчета средней заработной платы и определения размера должностного оклада руководителей муниципальных образовательных учреждений, находящихся в ведении </w:t>
      </w:r>
      <w:r>
        <w:rPr>
          <w:b w:val="0"/>
        </w:rPr>
        <w:t>муниципального образования</w:t>
      </w:r>
      <w:r w:rsidRPr="00C92037">
        <w:rPr>
          <w:b w:val="0"/>
        </w:rPr>
        <w:t xml:space="preserve"> «Нукутский район»;</w:t>
      </w:r>
    </w:p>
    <w:p w:rsidR="00524226" w:rsidRPr="00C92037" w:rsidRDefault="00524226" w:rsidP="004B2646">
      <w:pPr>
        <w:pStyle w:val="ConsPlusTitle"/>
        <w:tabs>
          <w:tab w:val="left" w:pos="567"/>
        </w:tabs>
        <w:ind w:firstLine="567"/>
        <w:jc w:val="both"/>
        <w:rPr>
          <w:b w:val="0"/>
        </w:rPr>
      </w:pPr>
      <w:r w:rsidRPr="00C92037">
        <w:rPr>
          <w:b w:val="0"/>
        </w:rPr>
        <w:t xml:space="preserve">едиными рекомендациями по установлению на федеральном, региональном и местном уровнях систем оплаты труда работников </w:t>
      </w:r>
      <w:r w:rsidR="005C4E2F">
        <w:rPr>
          <w:b w:val="0"/>
        </w:rPr>
        <w:t xml:space="preserve">государственных и </w:t>
      </w:r>
      <w:r w:rsidR="00DB58B1">
        <w:rPr>
          <w:b w:val="0"/>
        </w:rPr>
        <w:t>муниципальных учреждений на 2019</w:t>
      </w:r>
      <w:r w:rsidR="005C4E2F">
        <w:rPr>
          <w:b w:val="0"/>
        </w:rPr>
        <w:t xml:space="preserve"> год</w:t>
      </w:r>
      <w:r w:rsidRPr="00C92037">
        <w:rPr>
          <w:b w:val="0"/>
        </w:rPr>
        <w:t>, утвержденных решением Российской трехсторонней комиссии по</w:t>
      </w:r>
      <w:r w:rsidR="00BB1171">
        <w:rPr>
          <w:b w:val="0"/>
        </w:rPr>
        <w:t xml:space="preserve"> </w:t>
      </w:r>
      <w:r w:rsidRPr="00C92037">
        <w:rPr>
          <w:b w:val="0"/>
        </w:rPr>
        <w:t xml:space="preserve"> регулированию</w:t>
      </w:r>
      <w:r w:rsidR="00BB1171">
        <w:rPr>
          <w:b w:val="0"/>
        </w:rPr>
        <w:t xml:space="preserve"> </w:t>
      </w:r>
      <w:r w:rsidRPr="00C92037">
        <w:rPr>
          <w:b w:val="0"/>
        </w:rPr>
        <w:t xml:space="preserve"> социально-трудовых </w:t>
      </w:r>
      <w:r w:rsidR="00BB1171">
        <w:rPr>
          <w:b w:val="0"/>
        </w:rPr>
        <w:t xml:space="preserve"> </w:t>
      </w:r>
      <w:r w:rsidRPr="00C92037">
        <w:rPr>
          <w:b w:val="0"/>
        </w:rPr>
        <w:t xml:space="preserve">отношений </w:t>
      </w:r>
      <w:r w:rsidR="00BB1171">
        <w:rPr>
          <w:b w:val="0"/>
        </w:rPr>
        <w:t xml:space="preserve"> </w:t>
      </w:r>
      <w:r w:rsidRPr="00C92037">
        <w:rPr>
          <w:b w:val="0"/>
        </w:rPr>
        <w:t xml:space="preserve">от </w:t>
      </w:r>
      <w:r w:rsidR="005C4E2F">
        <w:rPr>
          <w:b w:val="0"/>
        </w:rPr>
        <w:t xml:space="preserve">25 </w:t>
      </w:r>
      <w:r w:rsidRPr="00C92037">
        <w:rPr>
          <w:b w:val="0"/>
        </w:rPr>
        <w:t>декабря 20</w:t>
      </w:r>
      <w:r w:rsidR="00DB58B1">
        <w:rPr>
          <w:b w:val="0"/>
        </w:rPr>
        <w:t>18</w:t>
      </w:r>
      <w:r w:rsidRPr="00C92037">
        <w:rPr>
          <w:b w:val="0"/>
        </w:rPr>
        <w:t xml:space="preserve"> года, протокол № 1</w:t>
      </w:r>
      <w:r w:rsidR="00DB58B1">
        <w:rPr>
          <w:b w:val="0"/>
        </w:rPr>
        <w:t>2</w:t>
      </w:r>
      <w:r w:rsidRPr="00C92037">
        <w:rPr>
          <w:b w:val="0"/>
        </w:rPr>
        <w:t>.</w:t>
      </w:r>
    </w:p>
    <w:p w:rsidR="00524226" w:rsidRPr="00C92037" w:rsidRDefault="00766567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>2. Положение является основанием для установления системы оплаты труда работников</w:t>
      </w:r>
      <w:r w:rsidR="00524226" w:rsidRPr="00C92037">
        <w:rPr>
          <w:rFonts w:ascii="Times New Roman" w:hAnsi="Times New Roman"/>
          <w:b/>
          <w:sz w:val="24"/>
          <w:szCs w:val="24"/>
        </w:rPr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>муниципальных образовательных учреждений,</w:t>
      </w:r>
      <w:r w:rsidR="00524226" w:rsidRPr="00C92037">
        <w:rPr>
          <w:rFonts w:ascii="Times New Roman" w:hAnsi="Times New Roman"/>
          <w:b/>
          <w:sz w:val="24"/>
          <w:szCs w:val="24"/>
        </w:rPr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 xml:space="preserve">находящихся в ведении </w:t>
      </w:r>
      <w:r w:rsidR="00524226" w:rsidRPr="0052422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(далее – образовательные учреждения), и включает в</w:t>
      </w:r>
      <w:r w:rsidR="00524226" w:rsidRPr="00C92037">
        <w:rPr>
          <w:rFonts w:ascii="Times New Roman" w:hAnsi="Times New Roman"/>
          <w:sz w:val="24"/>
          <w:szCs w:val="24"/>
        </w:rPr>
        <w:t xml:space="preserve"> себя:</w:t>
      </w:r>
    </w:p>
    <w:bookmarkEnd w:id="3"/>
    <w:p w:rsidR="00524226" w:rsidRPr="00C92037" w:rsidRDefault="005C5A4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>рекомендуемые минимальные размеры окладов (ставок) заработной платы по профессиональным квалификационным группам (далее - ПКГ) работников;</w:t>
      </w:r>
    </w:p>
    <w:p w:rsidR="00524226" w:rsidRPr="00C92037" w:rsidRDefault="005C5A4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>рекомендуемые размеры повышающих коэффициентов к окладам (ставкам) работников;</w:t>
      </w:r>
    </w:p>
    <w:p w:rsidR="00524226" w:rsidRPr="00C92037" w:rsidRDefault="005C5A4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>условия осуществления и рекомендуемые размеры выплат компенсационного характера;</w:t>
      </w:r>
    </w:p>
    <w:p w:rsidR="00524226" w:rsidRPr="00C92037" w:rsidRDefault="005C5A4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4226" w:rsidRPr="00C92037">
        <w:rPr>
          <w:rFonts w:ascii="Times New Roman" w:hAnsi="Times New Roman"/>
          <w:sz w:val="24"/>
          <w:szCs w:val="24"/>
        </w:rPr>
        <w:t>условия осуществления выплат стимулирующего характера.</w:t>
      </w:r>
    </w:p>
    <w:p w:rsidR="00524226" w:rsidRPr="00C92037" w:rsidRDefault="005C5A45" w:rsidP="004B2646">
      <w:pPr>
        <w:pStyle w:val="afff"/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bookmarkStart w:id="4" w:name="sub_1013"/>
      <w:r>
        <w:rPr>
          <w:color w:val="auto"/>
          <w:sz w:val="24"/>
          <w:szCs w:val="24"/>
        </w:rPr>
        <w:t xml:space="preserve">3. </w:t>
      </w:r>
      <w:r w:rsidR="00524226" w:rsidRPr="00C92037">
        <w:rPr>
          <w:color w:val="auto"/>
          <w:sz w:val="24"/>
          <w:szCs w:val="24"/>
        </w:rPr>
        <w:t xml:space="preserve">Минимальные размеры окладов (ставок) </w:t>
      </w:r>
      <w:bookmarkStart w:id="5" w:name="sub_1014"/>
      <w:bookmarkEnd w:id="4"/>
      <w:r w:rsidR="00524226" w:rsidRPr="00C92037">
        <w:rPr>
          <w:color w:val="auto"/>
          <w:sz w:val="24"/>
          <w:szCs w:val="24"/>
        </w:rPr>
        <w:t xml:space="preserve">по профессиональным квалификационным группам работников устанавливаются в размере не ниже соответствующих рекомендованных минимальных размеров окладов (ставок), утвержденных настоящим Положением.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Минимальные размеры окладов (ставок)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Должностные минимальные размеры окладов по профессиональным квалификационным группам с учетом повышающего коэффициента устанавливаются   в размерах не ниже действующих на период до введения новых систем оплаты труда размеров должностных окладов (ставок) заработной платы, отличной от Единой тарифной сетки.</w:t>
      </w:r>
    </w:p>
    <w:p w:rsidR="00524226" w:rsidRPr="00C92037" w:rsidRDefault="00524226" w:rsidP="004B2646">
      <w:pPr>
        <w:pStyle w:val="afff"/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r w:rsidRPr="00C92037">
        <w:rPr>
          <w:color w:val="auto"/>
          <w:sz w:val="24"/>
          <w:szCs w:val="24"/>
        </w:rPr>
        <w:t>4. Система оплаты труда работников образовательных учреждений устанавливается с учетом мнения выборного органа первичной профсоюзной организации на основе должностных минимальных размеров окладов (ставок), повышающих коэффициентов, персональных повышающих коэффициентов, а также  выплат компенсационного и стимулирующего характера.</w:t>
      </w:r>
    </w:p>
    <w:p w:rsidR="00524226" w:rsidRPr="00C92037" w:rsidRDefault="00524226" w:rsidP="004B2646">
      <w:pPr>
        <w:pStyle w:val="210"/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C92037">
        <w:rPr>
          <w:szCs w:val="24"/>
        </w:rPr>
        <w:t xml:space="preserve">5. Заработная плата работника образовательного учреждения рассчитывается по формуле: </w:t>
      </w: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ЗП = ДО + Кв + Св, где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ЗП  - заработная плата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ДО - должностной оклад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Кв  - компенсационные выплаты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Св  - стимулирующие выплаты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6. Должностной оклад работника образовательного учреждения рассчитывается по следующей формуле: 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ДО = О + О * КП + О * КПП + ДПК, где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 xml:space="preserve">О </w:t>
      </w:r>
      <w:r w:rsidRPr="00C92037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C92037">
        <w:rPr>
          <w:rFonts w:ascii="Times New Roman" w:hAnsi="Times New Roman"/>
          <w:bCs/>
          <w:sz w:val="24"/>
          <w:szCs w:val="24"/>
        </w:rPr>
        <w:t xml:space="preserve">размер минимального оклада (ставки)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 xml:space="preserve">КП   - повышающий коэффициент </w:t>
      </w:r>
      <w:r w:rsidRPr="00C92037">
        <w:rPr>
          <w:rFonts w:ascii="Times New Roman" w:hAnsi="Times New Roman"/>
          <w:sz w:val="24"/>
          <w:szCs w:val="24"/>
        </w:rPr>
        <w:t>к минимальному окладу (ставки) по занимаемой должности</w:t>
      </w:r>
    </w:p>
    <w:p w:rsidR="00524226" w:rsidRPr="00C92037" w:rsidRDefault="00524226" w:rsidP="004B2646">
      <w:pPr>
        <w:pStyle w:val="afff"/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r w:rsidRPr="00C92037">
        <w:rPr>
          <w:bCs/>
          <w:color w:val="auto"/>
          <w:sz w:val="24"/>
          <w:szCs w:val="24"/>
        </w:rPr>
        <w:t>КПП  -</w:t>
      </w:r>
      <w:r w:rsidRPr="00C92037">
        <w:rPr>
          <w:color w:val="auto"/>
          <w:sz w:val="24"/>
          <w:szCs w:val="24"/>
        </w:rPr>
        <w:t xml:space="preserve"> персональный повышающий коэффициент</w:t>
      </w:r>
    </w:p>
    <w:p w:rsidR="00524226" w:rsidRPr="00C92037" w:rsidRDefault="00524226" w:rsidP="004B2646">
      <w:pPr>
        <w:pStyle w:val="afff"/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r w:rsidRPr="00C92037">
        <w:rPr>
          <w:color w:val="auto"/>
          <w:sz w:val="24"/>
          <w:szCs w:val="24"/>
        </w:rPr>
        <w:t>ДПК  - дополнительный повышающий коэффициент за ученую степень и звание. При наличии у работника нескольких оснований для установления дополнительного повышающего коэффициента данные выплаты суммируются.</w:t>
      </w:r>
    </w:p>
    <w:p w:rsidR="00524226" w:rsidRPr="00524226" w:rsidRDefault="00524226" w:rsidP="004B2646">
      <w:pPr>
        <w:pStyle w:val="a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24226">
        <w:rPr>
          <w:sz w:val="24"/>
          <w:szCs w:val="24"/>
        </w:rPr>
        <w:t>Повышающие коэффициенты, начисляемые на размер минимального оклада (ставки), образовывают новый должностной оклад. Компенсационные выплаты рассчитываются от нового должностного оклада.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Дополнительный повышающий коэффициент устанавливается: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работникам образовательных учреждений, имеющим почетные звания «Народный учитель», «Заслуженный учитель» и «Заслуженный преподаватель» бывшего СССР, Российской Федерации и союзных республи</w:t>
      </w:r>
      <w:r w:rsidR="00B2653A">
        <w:rPr>
          <w:rFonts w:ascii="Times New Roman" w:hAnsi="Times New Roman"/>
          <w:sz w:val="24"/>
          <w:szCs w:val="24"/>
        </w:rPr>
        <w:t>к, входивших в состав СССР – 15</w:t>
      </w:r>
      <w:r w:rsidRPr="00C92037">
        <w:rPr>
          <w:rFonts w:ascii="Times New Roman" w:hAnsi="Times New Roman"/>
          <w:sz w:val="24"/>
          <w:szCs w:val="24"/>
        </w:rPr>
        <w:t>%  от минимального размера 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педагогическим работникам образовательных учреждений, имеющим почетные звания: «Заслуженный мастер профтехобразования», «Заслуженный работник физической культуры», «Заслуженный работник культуры», «Заслуженный врач», «Заслуженный юрист» и другие почетные звания бывшего СССР, Российской Федерации и союзных республик, входивших в состав СССР, при условии соответствии почетного звания профилю педагогической деятельности и</w:t>
      </w:r>
      <w:r w:rsidR="00B2653A">
        <w:rPr>
          <w:rFonts w:ascii="Times New Roman" w:hAnsi="Times New Roman"/>
          <w:sz w:val="24"/>
          <w:szCs w:val="24"/>
        </w:rPr>
        <w:t>ли преподаваемых дисциплин – 15</w:t>
      </w:r>
      <w:r w:rsidRPr="00C92037">
        <w:rPr>
          <w:rFonts w:ascii="Times New Roman" w:hAnsi="Times New Roman"/>
          <w:sz w:val="24"/>
          <w:szCs w:val="24"/>
        </w:rPr>
        <w:t>%  от минимального размера оклада (ставки);</w:t>
      </w:r>
    </w:p>
    <w:p w:rsidR="00524226" w:rsidRPr="00C92037" w:rsidRDefault="00524226" w:rsidP="000C62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работникам образовательных учреждений дополнительного образования детей спортивной направленности, имеющим звания «Заслуженный тренер», «Заслуженный </w:t>
      </w:r>
      <w:r w:rsidRPr="00C92037">
        <w:rPr>
          <w:rFonts w:ascii="Times New Roman" w:hAnsi="Times New Roman"/>
          <w:sz w:val="24"/>
          <w:szCs w:val="24"/>
        </w:rPr>
        <w:lastRenderedPageBreak/>
        <w:t>мастер спорта», «Мастер спорта международного класса», «Гроссмей</w:t>
      </w:r>
      <w:r w:rsidR="00B2653A">
        <w:rPr>
          <w:rFonts w:ascii="Times New Roman" w:hAnsi="Times New Roman"/>
          <w:sz w:val="24"/>
          <w:szCs w:val="24"/>
        </w:rPr>
        <w:t>стер по шахматам (шашкам)» - 15</w:t>
      </w:r>
      <w:r w:rsidRPr="00C92037">
        <w:rPr>
          <w:rFonts w:ascii="Times New Roman" w:hAnsi="Times New Roman"/>
          <w:sz w:val="24"/>
          <w:szCs w:val="24"/>
        </w:rPr>
        <w:t>%  от минимального размера оклада (ставки);</w:t>
      </w:r>
    </w:p>
    <w:p w:rsidR="00524226" w:rsidRPr="00524226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226">
        <w:rPr>
          <w:rFonts w:ascii="Times New Roman" w:hAnsi="Times New Roman"/>
          <w:color w:val="000000"/>
          <w:sz w:val="24"/>
          <w:szCs w:val="24"/>
        </w:rPr>
        <w:t>молодым специалистам до 29 лет из числа педагогических работников, впервые приступившим к работе по специальности в образовательных учреждениях в размере:</w:t>
      </w:r>
    </w:p>
    <w:p w:rsidR="00524226" w:rsidRPr="00524226" w:rsidRDefault="00B2653A" w:rsidP="00D406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3-х лет работы – 20</w:t>
      </w:r>
      <w:r w:rsidR="00524226" w:rsidRPr="00524226">
        <w:rPr>
          <w:rFonts w:ascii="Times New Roman" w:hAnsi="Times New Roman"/>
          <w:color w:val="000000"/>
          <w:sz w:val="24"/>
          <w:szCs w:val="24"/>
        </w:rPr>
        <w:t>% от должностного оклада;</w:t>
      </w:r>
    </w:p>
    <w:p w:rsidR="00524226" w:rsidRPr="00524226" w:rsidRDefault="00524226" w:rsidP="00D406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4226">
        <w:rPr>
          <w:rFonts w:ascii="Times New Roman" w:hAnsi="Times New Roman"/>
          <w:color w:val="000000"/>
          <w:sz w:val="24"/>
          <w:szCs w:val="24"/>
        </w:rPr>
        <w:t>от 3-5 лет работы – 10% от должностного оклада;</w:t>
      </w:r>
    </w:p>
    <w:p w:rsidR="00524226" w:rsidRPr="00524226" w:rsidRDefault="00B2653A" w:rsidP="00D406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5-7 лет работы – 5</w:t>
      </w:r>
      <w:r w:rsidR="00524226" w:rsidRPr="00524226">
        <w:rPr>
          <w:rFonts w:ascii="Times New Roman" w:hAnsi="Times New Roman"/>
          <w:color w:val="000000"/>
          <w:sz w:val="24"/>
          <w:szCs w:val="24"/>
        </w:rPr>
        <w:t>% от должностного оклада.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226">
        <w:rPr>
          <w:rFonts w:ascii="Times New Roman" w:hAnsi="Times New Roman"/>
          <w:color w:val="000000"/>
          <w:sz w:val="24"/>
          <w:szCs w:val="24"/>
        </w:rPr>
        <w:t>Основными условиями получения данной выплаты молодыми специалистами</w:t>
      </w:r>
      <w:r w:rsidRPr="00C92037">
        <w:rPr>
          <w:rFonts w:ascii="Times New Roman" w:hAnsi="Times New Roman"/>
          <w:sz w:val="24"/>
          <w:szCs w:val="24"/>
        </w:rPr>
        <w:t xml:space="preserve"> являются: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наличие диплома государственного образца об окончании учебного заведения высшего или среднего профессионального образования;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работа в образовательном учреждении по специальности.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pacing w:val="-4"/>
          <w:sz w:val="24"/>
          <w:szCs w:val="24"/>
        </w:rPr>
        <w:t>7. П</w:t>
      </w:r>
      <w:r w:rsidRPr="00C92037">
        <w:rPr>
          <w:rFonts w:ascii="Times New Roman" w:hAnsi="Times New Roman"/>
          <w:sz w:val="24"/>
          <w:szCs w:val="24"/>
        </w:rPr>
        <w:t>овышающий коэффициент к минимальному размеру оклада по занимаемой должности</w:t>
      </w:r>
      <w:r w:rsidRPr="00C92037">
        <w:rPr>
          <w:rFonts w:ascii="Times New Roman" w:hAnsi="Times New Roman"/>
          <w:spacing w:val="-4"/>
          <w:sz w:val="24"/>
          <w:szCs w:val="24"/>
        </w:rPr>
        <w:t xml:space="preserve"> устанавливается за наличие квалификационной категории, присвоенной по результатам  аттестации педагогических работников и руководителей структурных подразделений</w:t>
      </w:r>
      <w:r w:rsidRPr="00C92037">
        <w:rPr>
          <w:rFonts w:ascii="Times New Roman" w:hAnsi="Times New Roman"/>
          <w:sz w:val="24"/>
          <w:szCs w:val="24"/>
        </w:rPr>
        <w:t xml:space="preserve"> (Приложение </w:t>
      </w:r>
      <w:r w:rsidR="00340138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6).</w:t>
      </w:r>
    </w:p>
    <w:p w:rsidR="00524226" w:rsidRPr="00C92037" w:rsidRDefault="00524226" w:rsidP="004B26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Решение о введении соответствующих повышающих коэффициентов принимается руководителем образовательного учреждения с учетом мнения выборного органа первичной профсоюзной организации для работников образования по должностям,  не подлежащим аттестации.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Повышающий коэффициент к минимальному размеру оклада (ставке) по занимаемой должности устанавливается в зависимости от отнесения должности к  квалификационному уровню ПКГ.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8. Персональный повышающий коэффициент к минимальному размеру оклада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целей и задач, стажа работы и других факторов, утвержденных локальным актом образовательного учреждения.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Решение об установлении персонального повышающего коэффициента и его размеров принимается руководителем образовательного учреждения персонально в отношении каждого работника  по согласованию с выборным органом первичной профсоюзной организации.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Применение персонального повышающего коэффициента </w:t>
      </w:r>
      <w:r w:rsidR="0066165A">
        <w:rPr>
          <w:rFonts w:ascii="Times New Roman" w:hAnsi="Times New Roman"/>
          <w:sz w:val="24"/>
          <w:szCs w:val="24"/>
        </w:rPr>
        <w:t xml:space="preserve">не </w:t>
      </w:r>
      <w:r w:rsidRPr="00C92037">
        <w:rPr>
          <w:rFonts w:ascii="Times New Roman" w:hAnsi="Times New Roman"/>
          <w:sz w:val="24"/>
          <w:szCs w:val="24"/>
        </w:rPr>
        <w:t xml:space="preserve">образует новый должностной оклад и </w:t>
      </w:r>
      <w:r w:rsidR="0066165A">
        <w:rPr>
          <w:rFonts w:ascii="Times New Roman" w:hAnsi="Times New Roman"/>
          <w:sz w:val="24"/>
          <w:szCs w:val="24"/>
        </w:rPr>
        <w:t xml:space="preserve">не </w:t>
      </w:r>
      <w:r w:rsidRPr="00C92037">
        <w:rPr>
          <w:rFonts w:ascii="Times New Roman" w:hAnsi="Times New Roman"/>
          <w:sz w:val="24"/>
          <w:szCs w:val="24"/>
        </w:rPr>
        <w:t xml:space="preserve">учитывается при определении размеров иных выплат компенсационного характера.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Размер выплат с учетом персонального повышающего коэффициента к минимальному размеру оклада (ставки), установленного с учетом занимаемой должности и квалификационной категории, определяется путем умножения минимального размера оклада на повышающий коэффициент.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Персональный повышающий коэффициент к минимальному размеру оклада устанавливается на определенный период времени (месяц, квартал, год).</w:t>
      </w:r>
    </w:p>
    <w:p w:rsidR="00524226" w:rsidRPr="00C92037" w:rsidRDefault="00524226" w:rsidP="004B264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9. Выплаты компенсационного характера устанавливаются к минимальным размерам окладов (ставкам) по соответствующим ПКГ в процентах к минимальным окладам (ставкам) или в абсолютных размерах, если иное не установлено федеральными законами, указами Президента Российской Федерации, постановлениями Правительства Российской Федерации или за</w:t>
      </w:r>
      <w:r w:rsidRPr="00C92037">
        <w:rPr>
          <w:rFonts w:ascii="Times New Roman" w:hAnsi="Times New Roman"/>
          <w:sz w:val="24"/>
          <w:szCs w:val="24"/>
        </w:rPr>
        <w:softHyphen/>
        <w:t>конами и нормативными правовыми актами Иркутской области.</w:t>
      </w:r>
    </w:p>
    <w:p w:rsidR="00524226" w:rsidRPr="00C92037" w:rsidRDefault="00524226" w:rsidP="004B264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Конкретные размеры выплат за работу в местностях с особыми климатическими условиями (районных коэффициен</w:t>
      </w:r>
      <w:r w:rsidRPr="00C92037">
        <w:rPr>
          <w:rFonts w:ascii="Times New Roman" w:hAnsi="Times New Roman"/>
          <w:sz w:val="24"/>
          <w:szCs w:val="24"/>
        </w:rPr>
        <w:softHyphen/>
        <w:t>тов и процентных надбавок к заработной плате за непрерывный стаж работы в районах Крайнего Севера и приравненных к ним местностях, в южных районах Иркутской области), а также условия их применения устанавливаются в соответствии с действующим законодательством.</w:t>
      </w:r>
    </w:p>
    <w:p w:rsidR="00524226" w:rsidRPr="00C92037" w:rsidRDefault="00524226" w:rsidP="004B264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Иные виды выплат компенсационного характера, предусмотренные Перечнем видов выплат компенсационного харак</w:t>
      </w:r>
      <w:r w:rsidRPr="00C92037">
        <w:rPr>
          <w:rFonts w:ascii="Times New Roman" w:hAnsi="Times New Roman"/>
          <w:sz w:val="24"/>
          <w:szCs w:val="24"/>
        </w:rPr>
        <w:softHyphen/>
        <w:t xml:space="preserve">тера и установленные в процентном отношении, применяются к </w:t>
      </w:r>
      <w:r w:rsidRPr="008571C2">
        <w:rPr>
          <w:rStyle w:val="afff3"/>
          <w:rFonts w:ascii="Times New Roman" w:hAnsi="Times New Roman" w:cs="Times New Roman"/>
          <w:i w:val="0"/>
        </w:rPr>
        <w:t>должностным</w:t>
      </w:r>
      <w:r w:rsidR="008571C2">
        <w:rPr>
          <w:rFonts w:ascii="Times New Roman" w:hAnsi="Times New Roman"/>
          <w:sz w:val="24"/>
          <w:szCs w:val="24"/>
        </w:rPr>
        <w:t xml:space="preserve"> окладам </w:t>
      </w:r>
      <w:r w:rsidRPr="00C92037">
        <w:rPr>
          <w:rFonts w:ascii="Times New Roman" w:hAnsi="Times New Roman"/>
          <w:sz w:val="24"/>
          <w:szCs w:val="24"/>
        </w:rPr>
        <w:t xml:space="preserve">соответствующим ПКГ (с учетом повышающих коэффициентов).                                                                                                                                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 xml:space="preserve">10. </w:t>
      </w:r>
      <w:bookmarkStart w:id="6" w:name="sub_1016"/>
      <w:bookmarkEnd w:id="5"/>
      <w:r w:rsidRPr="00C92037">
        <w:rPr>
          <w:rFonts w:ascii="Times New Roman" w:hAnsi="Times New Roman"/>
          <w:sz w:val="24"/>
          <w:szCs w:val="24"/>
        </w:rPr>
        <w:t xml:space="preserve">Заработная плата работников (без учета премий и иных выплат стимулирующего характера), устанавливаемая в соответствии с системой оплаты труда работников муниципальных образовательных учреждений, находящихся в ведении  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отличной от Единой тарифной сетки, не может быть меньше</w:t>
      </w:r>
      <w:r w:rsidRPr="00C92037">
        <w:rPr>
          <w:rFonts w:ascii="Times New Roman" w:hAnsi="Times New Roman"/>
          <w:sz w:val="24"/>
          <w:szCs w:val="24"/>
        </w:rPr>
        <w:t xml:space="preserve">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</w:t>
      </w:r>
      <w:r w:rsidR="008571C2">
        <w:rPr>
          <w:rFonts w:ascii="Times New Roman" w:hAnsi="Times New Roman"/>
          <w:sz w:val="24"/>
          <w:szCs w:val="24"/>
        </w:rPr>
        <w:t xml:space="preserve"> образовательных</w:t>
      </w:r>
      <w:r w:rsidRPr="00C92037">
        <w:rPr>
          <w:rFonts w:ascii="Times New Roman" w:hAnsi="Times New Roman"/>
          <w:sz w:val="24"/>
          <w:szCs w:val="24"/>
        </w:rPr>
        <w:t xml:space="preserve"> учреждений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при условии сохранения объема должностных обязанностей</w:t>
      </w:r>
      <w:r w:rsidRPr="00C92037">
        <w:rPr>
          <w:rFonts w:ascii="Times New Roman" w:hAnsi="Times New Roman"/>
          <w:sz w:val="24"/>
          <w:szCs w:val="24"/>
        </w:rPr>
        <w:t xml:space="preserve"> работников и выполнения ими работ той же квалификации.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11. Система  оплаты труда работников устанавливается коллективными договорами, локальными нормативными актами образовательных учреждений по согласованию с представительными органами работников.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12. Повышение уровня реального содержания заработной платы включает индексацию заработной платы в связи с ростом потребительских цен на товары и услуги. Образовательные учреждения производят индексацию заработной платы в порядке, установленном действующем законодательством субъекта РФ.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200"/>
      <w:bookmarkEnd w:id="6"/>
      <w:r w:rsidRPr="00C92037">
        <w:rPr>
          <w:rFonts w:ascii="Times New Roman" w:hAnsi="Times New Roman" w:cs="Times New Roman"/>
          <w:b/>
          <w:bCs/>
          <w:sz w:val="24"/>
          <w:szCs w:val="24"/>
        </w:rPr>
        <w:t>Раздел II.  ПОРЯДОК И УСЛОВИЯ ОПЛАТЫ ТР</w:t>
      </w:r>
      <w:r w:rsidRPr="001C6DB6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Pr="00C92037">
        <w:rPr>
          <w:rFonts w:ascii="Times New Roman" w:hAnsi="Times New Roman" w:cs="Times New Roman"/>
          <w:b/>
          <w:bCs/>
          <w:sz w:val="24"/>
          <w:szCs w:val="24"/>
        </w:rPr>
        <w:t>А ПО КАТЕГОРИЯМ ПЕРСОНАЛА</w:t>
      </w:r>
    </w:p>
    <w:bookmarkEnd w:id="7"/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Глава 1. Работники образования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6DE0" w:rsidRDefault="00524226" w:rsidP="00096D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21"/>
      <w:r w:rsidRPr="00C92037">
        <w:rPr>
          <w:rFonts w:ascii="Times New Roman" w:hAnsi="Times New Roman"/>
          <w:sz w:val="24"/>
          <w:szCs w:val="24"/>
        </w:rPr>
        <w:t>13. Рекомендуемые минимальные размеры окладов (ставок) работников образования, осуществляющих образовательную деятельность, устанавливаются на основе отнесения занимаемых ими должностей к ПКГ (Приложения</w:t>
      </w:r>
      <w:r w:rsidR="0042106E">
        <w:rPr>
          <w:rFonts w:ascii="Times New Roman" w:hAnsi="Times New Roman"/>
          <w:sz w:val="24"/>
          <w:szCs w:val="24"/>
        </w:rPr>
        <w:t xml:space="preserve"> №</w:t>
      </w:r>
      <w:r w:rsidRPr="00C92037">
        <w:rPr>
          <w:rFonts w:ascii="Times New Roman" w:hAnsi="Times New Roman"/>
          <w:sz w:val="24"/>
          <w:szCs w:val="24"/>
        </w:rPr>
        <w:t xml:space="preserve">1, 4). </w:t>
      </w:r>
      <w:bookmarkStart w:id="9" w:name="sub_1022"/>
      <w:bookmarkEnd w:id="8"/>
    </w:p>
    <w:p w:rsidR="00524226" w:rsidRPr="00C92037" w:rsidRDefault="00096DE0" w:rsidP="00096D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 </w:t>
      </w:r>
      <w:r w:rsidR="00524226" w:rsidRPr="00C92037">
        <w:rPr>
          <w:rFonts w:ascii="Times New Roman" w:hAnsi="Times New Roman"/>
          <w:sz w:val="24"/>
          <w:szCs w:val="24"/>
        </w:rPr>
        <w:t>Повышающий коэффициент к минимальному размеру оклада по занимаемой должности за наличие квалификационной категории устанавливается работникам, отнесенным к профессиональным квалификационным группам должностей педагогических работников, руководителей структурных подразделений, в размерах  согласно Приложению</w:t>
      </w:r>
      <w:r w:rsidR="0009377A">
        <w:rPr>
          <w:rFonts w:ascii="Times New Roman" w:hAnsi="Times New Roman"/>
          <w:sz w:val="24"/>
          <w:szCs w:val="24"/>
        </w:rPr>
        <w:t xml:space="preserve"> №</w:t>
      </w:r>
      <w:r w:rsidR="00524226" w:rsidRPr="00C92037">
        <w:rPr>
          <w:rFonts w:ascii="Times New Roman" w:hAnsi="Times New Roman"/>
          <w:sz w:val="24"/>
          <w:szCs w:val="24"/>
        </w:rPr>
        <w:t xml:space="preserve">6.  </w:t>
      </w:r>
    </w:p>
    <w:p w:rsidR="00524226" w:rsidRPr="00C92037" w:rsidRDefault="00524226" w:rsidP="004B26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15. </w:t>
      </w:r>
      <w:r w:rsidR="00096DE0">
        <w:rPr>
          <w:rFonts w:ascii="Times New Roman" w:hAnsi="Times New Roman"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 xml:space="preserve">Работникам, отнесенным к профессиональным квалификационным  группам должностей работников учебно-вспомогательного персонала  второго уровня, устанавливается  повышающий коэффициент в размерах  согласно Приложению </w:t>
      </w:r>
      <w:r w:rsidR="0009377A">
        <w:rPr>
          <w:rFonts w:ascii="Times New Roman" w:hAnsi="Times New Roman"/>
          <w:sz w:val="24"/>
          <w:szCs w:val="24"/>
        </w:rPr>
        <w:t xml:space="preserve">№ </w:t>
      </w:r>
      <w:r w:rsidRPr="00C92037">
        <w:rPr>
          <w:rFonts w:ascii="Times New Roman" w:hAnsi="Times New Roman"/>
          <w:sz w:val="24"/>
          <w:szCs w:val="24"/>
        </w:rPr>
        <w:t>1.</w:t>
      </w:r>
    </w:p>
    <w:p w:rsidR="00362028" w:rsidRPr="00072BF2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"/>
      <w:bookmarkEnd w:id="9"/>
      <w:r w:rsidRPr="00C92037">
        <w:rPr>
          <w:rFonts w:ascii="Times New Roman" w:hAnsi="Times New Roman"/>
          <w:sz w:val="24"/>
          <w:szCs w:val="24"/>
        </w:rPr>
        <w:t xml:space="preserve">16. </w:t>
      </w:r>
      <w:bookmarkStart w:id="11" w:name="sub_1024"/>
      <w:bookmarkEnd w:id="10"/>
      <w:r w:rsidR="00362028" w:rsidRPr="00072BF2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362028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880A6D">
        <w:rPr>
          <w:rFonts w:ascii="Times New Roman" w:hAnsi="Times New Roman" w:cs="Times New Roman"/>
          <w:sz w:val="24"/>
          <w:szCs w:val="24"/>
        </w:rPr>
        <w:t xml:space="preserve">и дошкольного </w:t>
      </w:r>
      <w:r w:rsidR="00362028">
        <w:rPr>
          <w:rFonts w:ascii="Times New Roman" w:hAnsi="Times New Roman" w:cs="Times New Roman"/>
          <w:sz w:val="24"/>
          <w:szCs w:val="24"/>
        </w:rPr>
        <w:t>образования</w:t>
      </w:r>
      <w:r w:rsidR="00362028" w:rsidRPr="00072BF2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362028">
        <w:rPr>
          <w:rFonts w:ascii="Times New Roman" w:hAnsi="Times New Roman" w:cs="Times New Roman"/>
          <w:sz w:val="24"/>
          <w:szCs w:val="24"/>
        </w:rPr>
        <w:t xml:space="preserve"> </w:t>
      </w:r>
      <w:r w:rsidR="00362028" w:rsidRPr="00072BF2">
        <w:rPr>
          <w:rFonts w:ascii="Times New Roman" w:hAnsi="Times New Roman" w:cs="Times New Roman"/>
          <w:sz w:val="24"/>
          <w:szCs w:val="24"/>
        </w:rPr>
        <w:t>персональный повышающий коэффициент к минимальному размеру оклада в зависимости от уровня образования и стажа педагогической работы. Размеры персонального повышающего коэффициента к минимальному размеру оклада за стаж и образование: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высшее профессиональное образование и стаж педагогической работы: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более 20 лет – 0,35;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от 10 до 20 лет – 0,30;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от 5 до 10 лет – 0,25;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от 0 до 5 лет – 0,20;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среднее профессиональное образование и стаж педагогической работы: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более 20 лет – 0,30;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от 10 до 20 лет – 0,25;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от 5 до 10 лет – 0,20;</w:t>
      </w:r>
    </w:p>
    <w:p w:rsidR="00362028" w:rsidRPr="00072BF2" w:rsidRDefault="00362028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от 0 до 5 лет – 0,15.</w:t>
      </w:r>
    </w:p>
    <w:p w:rsidR="00524226" w:rsidRPr="00C92037" w:rsidRDefault="00362028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Персональный повышающий коэффициент к минимальному размеру оклада за стаж и образование не образует новый оклад и не учитывается при начислении иных стимулирующих и компенсационных выплат</w:t>
      </w:r>
    </w:p>
    <w:bookmarkEnd w:id="11"/>
    <w:p w:rsidR="00AD29C8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17. Дополнительный повышающий коэффициент устанавлив</w:t>
      </w:r>
      <w:r w:rsidR="00340138">
        <w:rPr>
          <w:rFonts w:ascii="Times New Roman" w:hAnsi="Times New Roman"/>
          <w:sz w:val="24"/>
          <w:szCs w:val="24"/>
        </w:rPr>
        <w:t xml:space="preserve">ается молодым специалистам до </w:t>
      </w:r>
      <w:r w:rsidR="00880A6D">
        <w:rPr>
          <w:rFonts w:ascii="Times New Roman" w:hAnsi="Times New Roman"/>
          <w:sz w:val="24"/>
          <w:szCs w:val="24"/>
        </w:rPr>
        <w:t>29</w:t>
      </w:r>
      <w:r w:rsidRPr="00C92037">
        <w:rPr>
          <w:rFonts w:ascii="Times New Roman" w:hAnsi="Times New Roman"/>
          <w:sz w:val="24"/>
          <w:szCs w:val="24"/>
        </w:rPr>
        <w:t xml:space="preserve"> лет и работникам за ученую степень и звание.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 </w:t>
      </w:r>
      <w:r w:rsidR="00AD29C8" w:rsidRPr="00C92037">
        <w:rPr>
          <w:rFonts w:ascii="Times New Roman" w:hAnsi="Times New Roman"/>
          <w:sz w:val="24"/>
          <w:szCs w:val="24"/>
        </w:rPr>
        <w:t>Дополнительный повышающий коэффициент</w:t>
      </w:r>
      <w:r w:rsidR="00AD29C8">
        <w:rPr>
          <w:rFonts w:ascii="Times New Roman" w:hAnsi="Times New Roman"/>
          <w:sz w:val="24"/>
          <w:szCs w:val="24"/>
        </w:rPr>
        <w:t xml:space="preserve">  </w:t>
      </w:r>
      <w:r w:rsidR="00AD29C8" w:rsidRPr="00072BF2">
        <w:rPr>
          <w:rFonts w:ascii="Times New Roman" w:hAnsi="Times New Roman" w:cs="Times New Roman"/>
          <w:sz w:val="24"/>
          <w:szCs w:val="24"/>
        </w:rPr>
        <w:t>не образует новый оклад и не учитывается при начислении иных стимулирующих и компенсационных выплат</w:t>
      </w:r>
      <w:r w:rsidR="00AD29C8">
        <w:rPr>
          <w:rFonts w:ascii="Times New Roman" w:hAnsi="Times New Roman" w:cs="Times New Roman"/>
          <w:sz w:val="24"/>
          <w:szCs w:val="24"/>
        </w:rPr>
        <w:t>.</w:t>
      </w:r>
    </w:p>
    <w:p w:rsidR="00524226" w:rsidRPr="005B3650" w:rsidRDefault="00524226" w:rsidP="004B2646">
      <w:pPr>
        <w:pStyle w:val="1"/>
        <w:keepNext w:val="0"/>
        <w:widowControl w:val="0"/>
        <w:numPr>
          <w:ilvl w:val="0"/>
          <w:numId w:val="0"/>
        </w:numPr>
        <w:tabs>
          <w:tab w:val="left" w:pos="567"/>
        </w:tabs>
        <w:autoSpaceDE w:val="0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2" w:name="sub_1300"/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 xml:space="preserve">Глава 2. Общеотраслевые должности служащих </w:t>
      </w:r>
      <w:bookmarkEnd w:id="12"/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1031"/>
      <w:r w:rsidRPr="00C92037">
        <w:rPr>
          <w:rFonts w:ascii="Times New Roman" w:hAnsi="Times New Roman"/>
          <w:sz w:val="24"/>
          <w:szCs w:val="24"/>
        </w:rPr>
        <w:t xml:space="preserve">18. Рекомендуемые минимальные размеры окладов (ставок) работникам, занимающим должности служащих, устанавливаются на основе отнесения занимаемых ими должностей к ПКГ (Приложения </w:t>
      </w:r>
      <w:r w:rsidR="00CB782B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 xml:space="preserve">2, 4, 5). </w:t>
      </w:r>
      <w:bookmarkStart w:id="14" w:name="sub_1032"/>
      <w:bookmarkEnd w:id="13"/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19. Работникам, занимающим должности служащих предусмотрено установление персонального повышающего коэффициента  к минимальному размеру оклада.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34"/>
      <w:bookmarkEnd w:id="14"/>
      <w:r w:rsidRPr="00C92037">
        <w:rPr>
          <w:rFonts w:ascii="Times New Roman" w:hAnsi="Times New Roman"/>
          <w:sz w:val="24"/>
          <w:szCs w:val="24"/>
        </w:rPr>
        <w:t>20. Персональный повышающий коэффициент к минимальному размеру оклада 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опыта, стажа работы в образовательных учреждениях и других факторов, утвержденных локальным актом образовательного учреждения. Рекомендуемый размер персонального повышающего коэффициента - до 3,0.</w:t>
      </w:r>
    </w:p>
    <w:bookmarkEnd w:id="15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21. Работникам устанавливается дополнительный повышающий коэффициент за ученую степень и звание.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16" w:name="sub_1500"/>
      <w:r w:rsidRPr="00C92037">
        <w:rPr>
          <w:rFonts w:ascii="Times New Roman" w:hAnsi="Times New Roman"/>
          <w:sz w:val="24"/>
          <w:szCs w:val="24"/>
        </w:rPr>
        <w:t xml:space="preserve">Глава 3. Общеотраслевые профессии рабочих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051"/>
      <w:bookmarkEnd w:id="16"/>
      <w:r w:rsidRPr="00C92037">
        <w:rPr>
          <w:rFonts w:ascii="Times New Roman" w:hAnsi="Times New Roman"/>
          <w:sz w:val="24"/>
          <w:szCs w:val="24"/>
        </w:rPr>
        <w:t>22. Рекомендуемые  минимальные размеры окладов (ставок) рабочих образовательных учреждений устанавливаются на основе отнесения занимаемых должностей к ПКГ (</w:t>
      </w:r>
      <w:r w:rsidR="00CB782B">
        <w:rPr>
          <w:rFonts w:ascii="Times New Roman" w:hAnsi="Times New Roman"/>
          <w:sz w:val="24"/>
          <w:szCs w:val="24"/>
        </w:rPr>
        <w:t>Приложение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bookmarkEnd w:id="17"/>
      <w:r w:rsidR="00CB782B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3).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52"/>
      <w:r w:rsidRPr="00C92037">
        <w:rPr>
          <w:rFonts w:ascii="Times New Roman" w:hAnsi="Times New Roman"/>
          <w:sz w:val="24"/>
          <w:szCs w:val="24"/>
        </w:rPr>
        <w:t>23. Рабочим</w:t>
      </w:r>
      <w:bookmarkEnd w:id="18"/>
      <w:r w:rsidRPr="00C92037">
        <w:rPr>
          <w:rFonts w:ascii="Times New Roman" w:hAnsi="Times New Roman"/>
          <w:sz w:val="24"/>
          <w:szCs w:val="24"/>
        </w:rPr>
        <w:t xml:space="preserve"> предусмотрено установление персонального повышающего коэффициента к минимальному размеру оклада.</w:t>
      </w:r>
    </w:p>
    <w:p w:rsidR="00524226" w:rsidRPr="00D70458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Style w:val="afff3"/>
          <w:rFonts w:ascii="Times New Roman" w:hAnsi="Times New Roman" w:cs="Times New Roman"/>
          <w:i w:val="0"/>
          <w:sz w:val="24"/>
          <w:szCs w:val="24"/>
        </w:rPr>
      </w:pPr>
      <w:bookmarkStart w:id="19" w:name="sub_1054"/>
      <w:r w:rsidRPr="00C92037">
        <w:rPr>
          <w:rFonts w:ascii="Times New Roman" w:hAnsi="Times New Roman"/>
          <w:sz w:val="24"/>
          <w:szCs w:val="24"/>
        </w:rPr>
        <w:t>24. Персональный повышающий коэффициент к минимальному размеру оклада устанавливается рабочему с учетом уровня его профессиональной подготовленности, степени самостоятельности и ответственности при выполнении поставленных задач, опыта, стажа работы по профессии и других факторов, утвержденных локальным актом образовательного учреждения. Рекомендуемый размер персонального п</w:t>
      </w:r>
      <w:r w:rsidR="008515A6">
        <w:rPr>
          <w:rFonts w:ascii="Times New Roman" w:hAnsi="Times New Roman"/>
          <w:sz w:val="24"/>
          <w:szCs w:val="24"/>
        </w:rPr>
        <w:t xml:space="preserve">овышающего коэффициента - </w:t>
      </w:r>
      <w:r w:rsidR="008515A6" w:rsidRPr="00D70458">
        <w:rPr>
          <w:rStyle w:val="afff3"/>
          <w:rFonts w:ascii="Times New Roman" w:hAnsi="Times New Roman" w:cs="Times New Roman"/>
          <w:i w:val="0"/>
          <w:sz w:val="24"/>
          <w:szCs w:val="24"/>
        </w:rPr>
        <w:t>до 2,0</w:t>
      </w:r>
      <w:r w:rsidRPr="00D70458">
        <w:rPr>
          <w:rStyle w:val="afff3"/>
          <w:rFonts w:ascii="Times New Roman" w:hAnsi="Times New Roman" w:cs="Times New Roman"/>
          <w:i w:val="0"/>
          <w:sz w:val="24"/>
          <w:szCs w:val="24"/>
        </w:rPr>
        <w:t>.</w:t>
      </w:r>
    </w:p>
    <w:bookmarkEnd w:id="19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20" w:name="sub_1600"/>
      <w:r w:rsidRPr="00C92037">
        <w:rPr>
          <w:rFonts w:ascii="Times New Roman" w:hAnsi="Times New Roman"/>
          <w:sz w:val="24"/>
          <w:szCs w:val="24"/>
        </w:rPr>
        <w:t xml:space="preserve">Глава 4. Руководитель образовательного учреждения, его заместители 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и главный бухгалтер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pStyle w:val="afff"/>
        <w:tabs>
          <w:tab w:val="left" w:pos="567"/>
        </w:tabs>
        <w:ind w:firstLine="567"/>
        <w:jc w:val="both"/>
        <w:rPr>
          <w:color w:val="auto"/>
          <w:sz w:val="24"/>
          <w:szCs w:val="24"/>
        </w:rPr>
      </w:pPr>
      <w:bookmarkStart w:id="21" w:name="sub_1061"/>
      <w:bookmarkEnd w:id="20"/>
      <w:r w:rsidRPr="00C92037">
        <w:rPr>
          <w:color w:val="auto"/>
          <w:sz w:val="24"/>
          <w:szCs w:val="24"/>
        </w:rPr>
        <w:t xml:space="preserve">25. </w:t>
      </w:r>
      <w:bookmarkEnd w:id="21"/>
      <w:r w:rsidRPr="00C92037">
        <w:rPr>
          <w:color w:val="auto"/>
          <w:sz w:val="24"/>
          <w:szCs w:val="24"/>
        </w:rPr>
        <w:t>Заработная плата руководителя образовательного учреждения, его заместителей и главного бухгалтера (далее – руководящие работники) состоит из должностного оклада и дополнительного повышающего коэффициента за научную степень и звание, выплат компенсационного и стимулирующего характера, которые  устанавливаются в трудовом договоре.</w:t>
      </w:r>
    </w:p>
    <w:p w:rsidR="00524226" w:rsidRPr="00C92037" w:rsidRDefault="00524226" w:rsidP="004B264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37">
        <w:rPr>
          <w:rFonts w:ascii="Times New Roman" w:hAnsi="Times New Roman" w:cs="Times New Roman"/>
          <w:sz w:val="24"/>
          <w:szCs w:val="24"/>
        </w:rPr>
        <w:t xml:space="preserve">Руководящим работникам устанавливается дополнительный повышающий коэффициент: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за почетное звание «Народный учитель», «Заслуженный учитель» и «Заслуженный преподаватель» бывшего СССР, Российской Федерации и союзных республи</w:t>
      </w:r>
      <w:r w:rsidR="00B2653A">
        <w:rPr>
          <w:rFonts w:ascii="Times New Roman" w:hAnsi="Times New Roman"/>
          <w:sz w:val="24"/>
          <w:szCs w:val="24"/>
        </w:rPr>
        <w:t>к, входивших в состав СССР – 15</w:t>
      </w:r>
      <w:r w:rsidRPr="00C92037">
        <w:rPr>
          <w:rFonts w:ascii="Times New Roman" w:hAnsi="Times New Roman"/>
          <w:sz w:val="24"/>
          <w:szCs w:val="24"/>
        </w:rPr>
        <w:t>% от минимального размера 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за почетные звания «Заслуженный мастер профтехобразования», «Заслуженный работник физической культуры», «Заслуженный работник культуры», «Заслуженный врач», «Заслуженный юрист» и другие почетные звания бывшего СССР, Российской Федерации и союзных республик, входивших в состав СССР, при условии соответствия почетного звания профилю о</w:t>
      </w:r>
      <w:r w:rsidR="00B2653A">
        <w:rPr>
          <w:rFonts w:ascii="Times New Roman" w:hAnsi="Times New Roman"/>
          <w:sz w:val="24"/>
          <w:szCs w:val="24"/>
        </w:rPr>
        <w:t>бразовательного учреждения – 15</w:t>
      </w:r>
      <w:r w:rsidRPr="00C92037">
        <w:rPr>
          <w:rFonts w:ascii="Times New Roman" w:hAnsi="Times New Roman"/>
          <w:sz w:val="24"/>
          <w:szCs w:val="24"/>
        </w:rPr>
        <w:t>% от минимального размера оклада (ставки).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Руководящим работникам образовательных учреждений дополнительного образования спортивной направленности, имеющим звания «Заслуженный тренер», «Заслуженный мастер спорта», «Мастер спорта международного класса», «Гроссмейстер по шахматам (шашкам)» устанавливается дополнительный повышающий коэф</w:t>
      </w:r>
      <w:r w:rsidR="006D2A3C">
        <w:rPr>
          <w:rFonts w:ascii="Times New Roman" w:hAnsi="Times New Roman"/>
          <w:sz w:val="24"/>
          <w:szCs w:val="24"/>
        </w:rPr>
        <w:t>фициент в размере 15</w:t>
      </w:r>
      <w:r w:rsidRPr="00C92037">
        <w:rPr>
          <w:rFonts w:ascii="Times New Roman" w:hAnsi="Times New Roman"/>
          <w:sz w:val="24"/>
          <w:szCs w:val="24"/>
        </w:rPr>
        <w:t>% от минимального размера оклада (ставки).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При наличии у работника нескольких оснований для установления дополнительного повышающего коэффициента данные выплаты суммируются.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 xml:space="preserve">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образовательного учреждения и  составляет до </w:t>
      </w:r>
      <w:r w:rsidR="003C65DF">
        <w:rPr>
          <w:rFonts w:ascii="Times New Roman" w:hAnsi="Times New Roman"/>
          <w:sz w:val="24"/>
          <w:szCs w:val="24"/>
        </w:rPr>
        <w:t>3</w:t>
      </w:r>
      <w:r w:rsidRPr="00C92037">
        <w:rPr>
          <w:rFonts w:ascii="Times New Roman" w:hAnsi="Times New Roman"/>
          <w:sz w:val="24"/>
          <w:szCs w:val="24"/>
        </w:rPr>
        <w:t xml:space="preserve"> размеров указанной средней заработной платы, исчисляемой в определенном порядке. Вновь назначаемым руководителям устана</w:t>
      </w:r>
      <w:r w:rsidR="006D5979">
        <w:rPr>
          <w:rFonts w:ascii="Times New Roman" w:hAnsi="Times New Roman"/>
          <w:sz w:val="24"/>
          <w:szCs w:val="24"/>
        </w:rPr>
        <w:t>вливается кратность не менее 1</w:t>
      </w:r>
      <w:r w:rsidR="00340138">
        <w:rPr>
          <w:rFonts w:ascii="Times New Roman" w:hAnsi="Times New Roman"/>
          <w:sz w:val="24"/>
          <w:szCs w:val="24"/>
        </w:rPr>
        <w:t>,</w:t>
      </w:r>
      <w:r w:rsidR="00F81799">
        <w:rPr>
          <w:rFonts w:ascii="Times New Roman" w:hAnsi="Times New Roman"/>
          <w:sz w:val="24"/>
          <w:szCs w:val="24"/>
        </w:rPr>
        <w:t>5</w:t>
      </w:r>
      <w:r w:rsidRPr="00C92037">
        <w:rPr>
          <w:rFonts w:ascii="Times New Roman" w:hAnsi="Times New Roman"/>
          <w:sz w:val="24"/>
          <w:szCs w:val="24"/>
        </w:rPr>
        <w:t xml:space="preserve"> размеров средней заработной платы основного персонала.  Кратность увеличения должностного оклада руководителя образовательного учреждения устанавливается согласно критериям, утвержденным </w:t>
      </w:r>
      <w:r w:rsidR="0009377A">
        <w:rPr>
          <w:rFonts w:ascii="Times New Roman" w:hAnsi="Times New Roman"/>
          <w:sz w:val="24"/>
          <w:szCs w:val="24"/>
        </w:rPr>
        <w:t>постановлением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C92037">
        <w:rPr>
          <w:rFonts w:ascii="Times New Roman" w:hAnsi="Times New Roman"/>
          <w:sz w:val="24"/>
          <w:szCs w:val="24"/>
        </w:rPr>
        <w:t xml:space="preserve">дминистрации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037">
        <w:rPr>
          <w:b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>«Нукутский район».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основному персоналу образовательного учреждения относятся работники, непосредственно обеспечивающие выполнение основных функций, для реализации которых создано образовательное учреждение. Перечень должностей работников образовательного учреждения, относимых к основному персоналу для расчета средней заработной платы и установления размера должностного оклада руководителя, утверждается приказом Управления образования </w:t>
      </w:r>
      <w:r w:rsidR="006D2A3C">
        <w:rPr>
          <w:rFonts w:ascii="Times New Roman" w:hAnsi="Times New Roman"/>
          <w:sz w:val="24"/>
          <w:szCs w:val="24"/>
        </w:rPr>
        <w:t>а</w:t>
      </w:r>
      <w:r w:rsidRPr="00C92037">
        <w:rPr>
          <w:rFonts w:ascii="Times New Roman" w:hAnsi="Times New Roman"/>
          <w:sz w:val="24"/>
          <w:szCs w:val="24"/>
        </w:rPr>
        <w:t xml:space="preserve">дминистрации </w:t>
      </w:r>
      <w:r w:rsidR="006D2A3C">
        <w:rPr>
          <w:rFonts w:ascii="Times New Roman" w:hAnsi="Times New Roman" w:cs="Times New Roman"/>
          <w:sz w:val="24"/>
          <w:szCs w:val="24"/>
        </w:rPr>
        <w:t xml:space="preserve">МО </w:t>
      </w:r>
      <w:r w:rsidRPr="00C92037">
        <w:rPr>
          <w:rFonts w:ascii="Times New Roman" w:hAnsi="Times New Roman"/>
          <w:sz w:val="24"/>
          <w:szCs w:val="24"/>
        </w:rPr>
        <w:t>«Нукутский район».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Должностные оклады заместителей руководителей образовательн</w:t>
      </w:r>
      <w:r w:rsidR="00F81799">
        <w:rPr>
          <w:rFonts w:ascii="Times New Roman" w:hAnsi="Times New Roman"/>
          <w:sz w:val="24"/>
          <w:szCs w:val="24"/>
        </w:rPr>
        <w:t>ых</w:t>
      </w:r>
      <w:r w:rsidRPr="00C92037">
        <w:rPr>
          <w:rFonts w:ascii="Times New Roman" w:hAnsi="Times New Roman"/>
          <w:sz w:val="24"/>
          <w:szCs w:val="24"/>
        </w:rPr>
        <w:t xml:space="preserve"> учреждени</w:t>
      </w:r>
      <w:r w:rsidR="00F81799">
        <w:rPr>
          <w:rFonts w:ascii="Times New Roman" w:hAnsi="Times New Roman"/>
          <w:sz w:val="24"/>
          <w:szCs w:val="24"/>
        </w:rPr>
        <w:t>й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r w:rsidR="00F81799" w:rsidRPr="00C92037">
        <w:rPr>
          <w:rFonts w:ascii="Times New Roman" w:hAnsi="Times New Roman"/>
          <w:sz w:val="24"/>
          <w:szCs w:val="24"/>
        </w:rPr>
        <w:t>ус</w:t>
      </w:r>
      <w:r w:rsidR="00F81799">
        <w:rPr>
          <w:rFonts w:ascii="Times New Roman" w:hAnsi="Times New Roman"/>
          <w:sz w:val="24"/>
          <w:szCs w:val="24"/>
        </w:rPr>
        <w:t>танавливаются на 10-45%</w:t>
      </w:r>
      <w:r w:rsidR="00F81799" w:rsidRPr="00C92037">
        <w:rPr>
          <w:rFonts w:ascii="Times New Roman" w:hAnsi="Times New Roman"/>
          <w:sz w:val="24"/>
          <w:szCs w:val="24"/>
        </w:rPr>
        <w:t xml:space="preserve"> ниже должностн</w:t>
      </w:r>
      <w:r w:rsidR="00F81799">
        <w:rPr>
          <w:rFonts w:ascii="Times New Roman" w:hAnsi="Times New Roman"/>
          <w:sz w:val="24"/>
          <w:szCs w:val="24"/>
        </w:rPr>
        <w:t>ых</w:t>
      </w:r>
      <w:r w:rsidR="00F81799" w:rsidRPr="00C92037">
        <w:rPr>
          <w:rFonts w:ascii="Times New Roman" w:hAnsi="Times New Roman"/>
          <w:sz w:val="24"/>
          <w:szCs w:val="24"/>
        </w:rPr>
        <w:t xml:space="preserve"> оклад</w:t>
      </w:r>
      <w:r w:rsidR="00F81799">
        <w:rPr>
          <w:rFonts w:ascii="Times New Roman" w:hAnsi="Times New Roman"/>
          <w:sz w:val="24"/>
          <w:szCs w:val="24"/>
        </w:rPr>
        <w:t>ов</w:t>
      </w:r>
      <w:r w:rsidR="00F81799" w:rsidRPr="00C92037">
        <w:rPr>
          <w:rFonts w:ascii="Times New Roman" w:hAnsi="Times New Roman"/>
          <w:sz w:val="24"/>
          <w:szCs w:val="24"/>
        </w:rPr>
        <w:t xml:space="preserve"> руководител</w:t>
      </w:r>
      <w:r w:rsidR="00F81799">
        <w:rPr>
          <w:rFonts w:ascii="Times New Roman" w:hAnsi="Times New Roman"/>
          <w:sz w:val="24"/>
          <w:szCs w:val="24"/>
        </w:rPr>
        <w:t xml:space="preserve">ей этих образовательных учреждений, должностные оклады главных </w:t>
      </w:r>
      <w:r w:rsidRPr="00C92037">
        <w:rPr>
          <w:rFonts w:ascii="Times New Roman" w:hAnsi="Times New Roman"/>
          <w:sz w:val="24"/>
          <w:szCs w:val="24"/>
        </w:rPr>
        <w:t>бухгалтер</w:t>
      </w:r>
      <w:r w:rsidR="00F81799">
        <w:rPr>
          <w:rFonts w:ascii="Times New Roman" w:hAnsi="Times New Roman"/>
          <w:sz w:val="24"/>
          <w:szCs w:val="24"/>
        </w:rPr>
        <w:t>ов образовательных учреждений</w:t>
      </w:r>
      <w:r w:rsidRPr="00C92037">
        <w:rPr>
          <w:rFonts w:ascii="Times New Roman" w:hAnsi="Times New Roman"/>
          <w:sz w:val="24"/>
          <w:szCs w:val="24"/>
        </w:rPr>
        <w:t xml:space="preserve"> ус</w:t>
      </w:r>
      <w:r w:rsidR="006D2A3C">
        <w:rPr>
          <w:rFonts w:ascii="Times New Roman" w:hAnsi="Times New Roman"/>
          <w:sz w:val="24"/>
          <w:szCs w:val="24"/>
        </w:rPr>
        <w:t>танавливаются на 10-</w:t>
      </w:r>
      <w:r w:rsidR="00F81799">
        <w:rPr>
          <w:rFonts w:ascii="Times New Roman" w:hAnsi="Times New Roman"/>
          <w:sz w:val="24"/>
          <w:szCs w:val="24"/>
        </w:rPr>
        <w:t>60</w:t>
      </w:r>
      <w:r w:rsidR="0009377A">
        <w:rPr>
          <w:rFonts w:ascii="Times New Roman" w:hAnsi="Times New Roman"/>
          <w:sz w:val="24"/>
          <w:szCs w:val="24"/>
        </w:rPr>
        <w:t>%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r w:rsidR="00F81799">
        <w:rPr>
          <w:rFonts w:ascii="Times New Roman" w:hAnsi="Times New Roman"/>
          <w:sz w:val="24"/>
          <w:szCs w:val="24"/>
        </w:rPr>
        <w:t>ниже должностных</w:t>
      </w:r>
      <w:r w:rsidRPr="00C92037">
        <w:rPr>
          <w:rFonts w:ascii="Times New Roman" w:hAnsi="Times New Roman"/>
          <w:sz w:val="24"/>
          <w:szCs w:val="24"/>
        </w:rPr>
        <w:t xml:space="preserve"> оклад</w:t>
      </w:r>
      <w:r w:rsidR="00F81799">
        <w:rPr>
          <w:rFonts w:ascii="Times New Roman" w:hAnsi="Times New Roman"/>
          <w:sz w:val="24"/>
          <w:szCs w:val="24"/>
        </w:rPr>
        <w:t>ов</w:t>
      </w:r>
      <w:r w:rsidRPr="00C92037">
        <w:rPr>
          <w:rFonts w:ascii="Times New Roman" w:hAnsi="Times New Roman"/>
          <w:sz w:val="24"/>
          <w:szCs w:val="24"/>
        </w:rPr>
        <w:t xml:space="preserve"> руководител</w:t>
      </w:r>
      <w:r w:rsidR="00F81799">
        <w:rPr>
          <w:rFonts w:ascii="Times New Roman" w:hAnsi="Times New Roman"/>
          <w:sz w:val="24"/>
          <w:szCs w:val="24"/>
        </w:rPr>
        <w:t>ей этих образовательных учреждений</w:t>
      </w:r>
      <w:r w:rsidRPr="00C92037">
        <w:rPr>
          <w:rFonts w:ascii="Times New Roman" w:hAnsi="Times New Roman"/>
          <w:sz w:val="24"/>
          <w:szCs w:val="24"/>
        </w:rPr>
        <w:t>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Размеры выплат компенсационного, стимулирующего характера и премий руководителю образовательного учреждения устанавливаются </w:t>
      </w:r>
      <w:r w:rsidR="0066165A">
        <w:rPr>
          <w:rFonts w:ascii="Times New Roman" w:hAnsi="Times New Roman"/>
          <w:sz w:val="24"/>
          <w:szCs w:val="24"/>
        </w:rPr>
        <w:t>МКУ «Центр образования Нукутского района»</w:t>
      </w:r>
      <w:r w:rsidRPr="000D201E">
        <w:rPr>
          <w:rFonts w:ascii="Times New Roman" w:hAnsi="Times New Roman"/>
          <w:sz w:val="24"/>
          <w:szCs w:val="24"/>
        </w:rPr>
        <w:t>.</w:t>
      </w:r>
      <w:r w:rsidRPr="00C92037">
        <w:rPr>
          <w:rFonts w:ascii="Times New Roman" w:hAnsi="Times New Roman"/>
          <w:sz w:val="24"/>
          <w:szCs w:val="24"/>
        </w:rPr>
        <w:t xml:space="preserve"> Стимулирующие выплаты руководителю образовательного учреждения устанавливаются в соответствии с порядком,  утвержденным </w:t>
      </w:r>
      <w:r w:rsidR="000D201E">
        <w:rPr>
          <w:rFonts w:ascii="Times New Roman" w:hAnsi="Times New Roman"/>
          <w:sz w:val="24"/>
          <w:szCs w:val="24"/>
        </w:rPr>
        <w:t>постановлением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C92037">
        <w:rPr>
          <w:rFonts w:ascii="Times New Roman" w:hAnsi="Times New Roman"/>
          <w:sz w:val="24"/>
          <w:szCs w:val="24"/>
        </w:rPr>
        <w:t xml:space="preserve">дминистрации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037">
        <w:rPr>
          <w:b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>«Нукутский район»</w:t>
      </w:r>
      <w:r w:rsidR="00B86F55">
        <w:rPr>
          <w:rFonts w:ascii="Times New Roman" w:hAnsi="Times New Roman"/>
          <w:sz w:val="24"/>
          <w:szCs w:val="24"/>
        </w:rPr>
        <w:t xml:space="preserve"> от 04.04.2014 года № 194 «Об утверждении Положения о критериях кратности увеличения должностного оклада и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«Нукутский район» в новой редакции»</w:t>
      </w:r>
      <w:r w:rsidRPr="00C92037">
        <w:rPr>
          <w:rFonts w:ascii="Times New Roman" w:hAnsi="Times New Roman"/>
          <w:sz w:val="24"/>
          <w:szCs w:val="24"/>
        </w:rPr>
        <w:t>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Размеры выплат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</w:t>
      </w:r>
      <w:r w:rsidRPr="00766567">
        <w:rPr>
          <w:rStyle w:val="afff3"/>
          <w:rFonts w:ascii="Times New Roman" w:hAnsi="Times New Roman" w:cs="Times New Roman"/>
          <w:i w:val="0"/>
        </w:rPr>
        <w:t xml:space="preserve">с </w:t>
      </w:r>
      <w:hyperlink w:anchor="sub_1700" w:history="1">
        <w:r w:rsidRPr="00766567">
          <w:rPr>
            <w:rStyle w:val="afff3"/>
            <w:rFonts w:ascii="Times New Roman" w:hAnsi="Times New Roman" w:cs="Times New Roman"/>
            <w:i w:val="0"/>
          </w:rPr>
          <w:t>разделами</w:t>
        </w:r>
      </w:hyperlink>
      <w:r w:rsidRPr="00C92037">
        <w:rPr>
          <w:rFonts w:ascii="Times New Roman" w:hAnsi="Times New Roman"/>
          <w:sz w:val="24"/>
          <w:szCs w:val="24"/>
        </w:rPr>
        <w:t xml:space="preserve"> 3 и 4 настоящего Положения.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62"/>
      <w:r w:rsidRPr="00C92037">
        <w:rPr>
          <w:rFonts w:ascii="Times New Roman" w:hAnsi="Times New Roman"/>
          <w:sz w:val="24"/>
          <w:szCs w:val="24"/>
        </w:rPr>
        <w:t xml:space="preserve">26. Премирование руководителя образовательного учреждения производится </w:t>
      </w:r>
      <w:r w:rsidR="0066165A">
        <w:rPr>
          <w:rFonts w:ascii="Times New Roman" w:hAnsi="Times New Roman"/>
          <w:sz w:val="24"/>
          <w:szCs w:val="24"/>
        </w:rPr>
        <w:t>МКУ «Центр образования Нукутского района»</w:t>
      </w:r>
      <w:r w:rsidRPr="00C92037">
        <w:rPr>
          <w:rFonts w:ascii="Times New Roman" w:hAnsi="Times New Roman"/>
          <w:sz w:val="24"/>
          <w:szCs w:val="24"/>
        </w:rPr>
        <w:t xml:space="preserve">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 за счет</w:t>
      </w:r>
      <w:r w:rsidR="00464657">
        <w:rPr>
          <w:rFonts w:ascii="Times New Roman" w:hAnsi="Times New Roman"/>
          <w:sz w:val="24"/>
          <w:szCs w:val="24"/>
        </w:rPr>
        <w:t xml:space="preserve"> и в пределах бюджетных ассигнований</w:t>
      </w:r>
      <w:r w:rsidR="006D2A3C">
        <w:rPr>
          <w:rFonts w:ascii="Times New Roman" w:hAnsi="Times New Roman"/>
          <w:sz w:val="24"/>
          <w:szCs w:val="24"/>
        </w:rPr>
        <w:t xml:space="preserve"> </w:t>
      </w:r>
      <w:r w:rsidR="00464657">
        <w:rPr>
          <w:rFonts w:ascii="Times New Roman" w:hAnsi="Times New Roman"/>
          <w:sz w:val="24"/>
          <w:szCs w:val="24"/>
        </w:rPr>
        <w:t xml:space="preserve">в размере </w:t>
      </w:r>
      <w:r w:rsidR="006D2A3C">
        <w:rPr>
          <w:rFonts w:ascii="Times New Roman" w:hAnsi="Times New Roman"/>
          <w:sz w:val="24"/>
          <w:szCs w:val="24"/>
        </w:rPr>
        <w:t>до 3</w:t>
      </w:r>
      <w:r w:rsidRPr="00C92037">
        <w:rPr>
          <w:rFonts w:ascii="Times New Roman" w:hAnsi="Times New Roman"/>
          <w:sz w:val="24"/>
          <w:szCs w:val="24"/>
        </w:rPr>
        <w:t>%, предусмотренных на оплату труда работников образовательного учреждения.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23" w:name="sub_1700"/>
      <w:bookmarkEnd w:id="22"/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Раздел III. ПОРЯДОК И УСЛОВИЯ УСТАНОВЛЕНИЯ ВЫПЛАТ 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КОМПЕНСАЦИОННОГО ХАРАКТЕРА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1071"/>
      <w:bookmarkEnd w:id="23"/>
      <w:r w:rsidRPr="00C92037">
        <w:rPr>
          <w:rFonts w:ascii="Times New Roman" w:hAnsi="Times New Roman"/>
          <w:sz w:val="24"/>
          <w:szCs w:val="24"/>
        </w:rPr>
        <w:t>27. В соответствии с Перечнем видов выплат компенсационного характера в муниципальных</w:t>
      </w:r>
      <w:r w:rsidR="00A85681">
        <w:rPr>
          <w:rFonts w:ascii="Times New Roman" w:hAnsi="Times New Roman"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 xml:space="preserve">учреждениях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037">
        <w:rPr>
          <w:b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 xml:space="preserve">«Нукутский район», в образовательных учреждениях осуществляются следующие виды выплат компенсационного характера: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условиями;</w:t>
      </w:r>
    </w:p>
    <w:bookmarkEnd w:id="24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работникам, занятым на работах с вредными и (или) опасными и иными особыми условиями труда (в том числе выплата за специфику работы в отдельных образовательных учреждениях)</w:t>
      </w:r>
      <w:r w:rsidR="007F5C4F">
        <w:rPr>
          <w:rFonts w:ascii="Times New Roman" w:hAnsi="Times New Roman"/>
          <w:sz w:val="24"/>
          <w:szCs w:val="24"/>
        </w:rPr>
        <w:t>, в том числе выплаты за работу в сельской местности</w:t>
      </w:r>
      <w:r w:rsidRPr="00C92037">
        <w:rPr>
          <w:rFonts w:ascii="Times New Roman" w:hAnsi="Times New Roman"/>
          <w:sz w:val="24"/>
          <w:szCs w:val="24"/>
        </w:rPr>
        <w:t>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том числе за работу, не входящую в должностные обязанности работника, но непосредственно связанную с образовательным процессом);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за работу со сведениями, составляющими государственную тайну, их засекречиванием и рассекречиванием, а также за работу с шифрами;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>ежемесячная выплата за работу, не входящую в должностные обязанности работника, но непосредственно связанную с образовательным процессом;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выплата за специфику работы в отдельных образовательных учреждениях.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1072"/>
      <w:r w:rsidRPr="00C92037">
        <w:rPr>
          <w:rFonts w:ascii="Times New Roman" w:hAnsi="Times New Roman"/>
          <w:sz w:val="24"/>
          <w:szCs w:val="24"/>
        </w:rPr>
        <w:t xml:space="preserve">28. </w:t>
      </w:r>
      <w:bookmarkEnd w:id="25"/>
      <w:r w:rsidRPr="00C92037">
        <w:rPr>
          <w:rFonts w:ascii="Times New Roman" w:hAnsi="Times New Roman"/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1073"/>
      <w:r w:rsidRPr="00C92037">
        <w:rPr>
          <w:rFonts w:ascii="Times New Roman" w:hAnsi="Times New Roman"/>
          <w:sz w:val="24"/>
          <w:szCs w:val="24"/>
        </w:rPr>
        <w:t>29. Выплаты компенсационного характера работникам, занятым на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bookmarkEnd w:id="26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30. На момент введения новой системы оплаты труда указанная выплата устанавливается всем работникам, получавшим ее ранее. При этом работодатель принимает меры по проведению </w:t>
      </w:r>
      <w:r w:rsidR="007F5C4F"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C92037">
        <w:rPr>
          <w:rFonts w:ascii="Times New Roman" w:hAnsi="Times New Roman"/>
          <w:sz w:val="24"/>
          <w:szCs w:val="24"/>
        </w:rPr>
        <w:t xml:space="preserve"> с целью разработки и реализации программы действий по обеспечению безопасных условий и охраны труда. Если по итогам </w:t>
      </w:r>
      <w:r w:rsidR="007F5C4F"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C92037">
        <w:rPr>
          <w:rFonts w:ascii="Times New Roman" w:hAnsi="Times New Roman"/>
          <w:sz w:val="24"/>
          <w:szCs w:val="24"/>
        </w:rPr>
        <w:t xml:space="preserve"> рабочее место признается безопасным, то указанная выплата прекращается</w:t>
      </w:r>
      <w:r w:rsidRPr="00C92037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>с уведомлением работника о прекращении указанной выплаты в письменном виде не менее чем за два месяца.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В отдельных случаях, когда общепринятая методология </w:t>
      </w:r>
      <w:r w:rsidR="00266076"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C92037">
        <w:rPr>
          <w:rFonts w:ascii="Times New Roman" w:hAnsi="Times New Roman"/>
          <w:sz w:val="24"/>
          <w:szCs w:val="24"/>
        </w:rPr>
        <w:t xml:space="preserve"> не может быть применена в силу особых условий труда, применяется уже установленный порядок установления выплат компенсационного характера.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1074"/>
      <w:r w:rsidRPr="00C92037">
        <w:rPr>
          <w:rFonts w:ascii="Times New Roman" w:hAnsi="Times New Roman"/>
          <w:sz w:val="24"/>
          <w:szCs w:val="24"/>
        </w:rPr>
        <w:t>31. Выплаты компенсационного характера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1075"/>
      <w:bookmarkEnd w:id="27"/>
      <w:r w:rsidRPr="00C92037">
        <w:rPr>
          <w:rFonts w:ascii="Times New Roman" w:hAnsi="Times New Roman"/>
          <w:sz w:val="24"/>
          <w:szCs w:val="24"/>
        </w:rPr>
        <w:t xml:space="preserve">32. Примерный размер выплат компенсационного характера работникам устанавливаются в соответствии с Приложением </w:t>
      </w:r>
      <w:r w:rsidR="000D201E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 xml:space="preserve">7. 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29" w:name="sub_1800"/>
      <w:bookmarkEnd w:id="28"/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Раздел IV. ПОРЯДОК И УСЛОВИЯ УСТАНОВЛЕНИЯ ВЫПЛАТ 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СТИМУЛИРУЮЩЕГО ХАРАКТЕРА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81"/>
      <w:bookmarkEnd w:id="29"/>
      <w:r w:rsidRPr="00C92037">
        <w:rPr>
          <w:rFonts w:ascii="Times New Roman" w:hAnsi="Times New Roman"/>
          <w:sz w:val="24"/>
          <w:szCs w:val="24"/>
        </w:rPr>
        <w:t xml:space="preserve">33. В соответствии с Перечнем видов выплат стимулирующего характера в муниципальных учреждениях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037">
        <w:rPr>
          <w:b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>«Нукутский район», устанавливаются следующие виды выплат стимулирующего характера:</w:t>
      </w:r>
    </w:p>
    <w:bookmarkEnd w:id="30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за интенсивность и высокие результаты работы;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за качество выполняемых работ;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bCs/>
          <w:sz w:val="24"/>
          <w:szCs w:val="24"/>
        </w:rPr>
        <w:t>выплаты за выполнение особо важных и срочных работ;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премиальные выплаты по итогам работы.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bookmarkStart w:id="31" w:name="sub_82"/>
      <w:r w:rsidRPr="00C92037">
        <w:t>34. Выплаты стимулирующего характера, их виды, размеры и условия осуществления выплат устанавливаются в соответствии с Положением о системе оплаты труда учреждения.</w:t>
      </w:r>
    </w:p>
    <w:bookmarkEnd w:id="31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Решение об установлении выплат стимулирующего характера принимает руководитель образовательного учреждения, с учетом рекомендаций комиссии, созданной в образовательном учреждении с участием представительного органа работников,  в пределах бюджетных ассигнований на оплату труда работников образовательного учреждения, а также средств от предпринимательской и иной приносящей доход деятельности, направленных образовательным учреждением на оплату труда следующих работников: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руководителей структурных подразделений образовательного учреждения, главных специалистов и иных работников, подчиненных заместителям руководителя - по представлению заместителей руководителя;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остальных работников, занятых в структурных подразделениях образовательного учреждения - по представлению руководителей структурных подразделений.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При этом следует учитывать, что объем средств на указанные выплат</w:t>
      </w:r>
      <w:r w:rsidR="00A06959">
        <w:rPr>
          <w:rFonts w:ascii="Times New Roman" w:hAnsi="Times New Roman"/>
          <w:sz w:val="24"/>
          <w:szCs w:val="24"/>
        </w:rPr>
        <w:t>ы должен составлять не мен</w:t>
      </w:r>
      <w:r w:rsidR="006D2A3C">
        <w:rPr>
          <w:rFonts w:ascii="Times New Roman" w:hAnsi="Times New Roman"/>
          <w:sz w:val="24"/>
          <w:szCs w:val="24"/>
        </w:rPr>
        <w:t>ее 2</w:t>
      </w:r>
      <w:r w:rsidR="00A06959">
        <w:rPr>
          <w:rFonts w:ascii="Times New Roman" w:hAnsi="Times New Roman"/>
          <w:sz w:val="24"/>
          <w:szCs w:val="24"/>
        </w:rPr>
        <w:t>0</w:t>
      </w:r>
      <w:r w:rsidR="006D2A3C">
        <w:rPr>
          <w:rFonts w:ascii="Times New Roman" w:hAnsi="Times New Roman"/>
          <w:sz w:val="24"/>
          <w:szCs w:val="24"/>
        </w:rPr>
        <w:t xml:space="preserve">% </w:t>
      </w:r>
      <w:r w:rsidRPr="00C92037">
        <w:rPr>
          <w:rFonts w:ascii="Times New Roman" w:hAnsi="Times New Roman"/>
          <w:sz w:val="24"/>
          <w:szCs w:val="24"/>
        </w:rPr>
        <w:t xml:space="preserve">средств на оплату труда, формируемых за счет ассигнований бюджета </w:t>
      </w:r>
      <w:r w:rsidRPr="00C920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2037">
        <w:rPr>
          <w:b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>«Нукутский район».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83"/>
      <w:r w:rsidRPr="00C92037">
        <w:rPr>
          <w:rFonts w:ascii="Times New Roman" w:hAnsi="Times New Roman"/>
          <w:sz w:val="24"/>
          <w:szCs w:val="24"/>
        </w:rPr>
        <w:lastRenderedPageBreak/>
        <w:t>35.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bookmarkEnd w:id="32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sub_84"/>
      <w:r w:rsidRPr="00C92037">
        <w:rPr>
          <w:rFonts w:ascii="Times New Roman" w:hAnsi="Times New Roman"/>
          <w:sz w:val="24"/>
          <w:szCs w:val="24"/>
        </w:rPr>
        <w:t>36. Выплата за интенсивность и высокие результаты работы выплачивается работникам за:</w:t>
      </w:r>
    </w:p>
    <w:bookmarkEnd w:id="33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выполнение непредвиденных и срочных работ;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компетентность работника в принятии решений;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повышение авторитета и имиджа образовательного учреждения среди населения;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92037">
        <w:rPr>
          <w:rFonts w:ascii="Times New Roman" w:hAnsi="Times New Roman"/>
          <w:b w:val="0"/>
          <w:sz w:val="24"/>
          <w:szCs w:val="24"/>
        </w:rPr>
        <w:t xml:space="preserve">37. Размер выплат стимулирующего характера устанавливается и рассчитывается  в соответствии с порядком расчета стимулирующих выплат работникам (Приложение </w:t>
      </w:r>
      <w:r w:rsidR="000D201E">
        <w:rPr>
          <w:rFonts w:ascii="Times New Roman" w:hAnsi="Times New Roman"/>
          <w:b w:val="0"/>
          <w:sz w:val="24"/>
          <w:szCs w:val="24"/>
        </w:rPr>
        <w:t>№</w:t>
      </w:r>
      <w:r w:rsidRPr="00C92037">
        <w:rPr>
          <w:rFonts w:ascii="Times New Roman" w:hAnsi="Times New Roman"/>
          <w:b w:val="0"/>
          <w:sz w:val="24"/>
          <w:szCs w:val="24"/>
        </w:rPr>
        <w:t>8).</w:t>
      </w:r>
    </w:p>
    <w:p w:rsidR="00524226" w:rsidRPr="00C92037" w:rsidRDefault="00524226" w:rsidP="004B264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37">
        <w:rPr>
          <w:rFonts w:ascii="Times New Roman" w:hAnsi="Times New Roman" w:cs="Times New Roman"/>
          <w:sz w:val="24"/>
          <w:szCs w:val="24"/>
        </w:rPr>
        <w:t>38. Формирование перечня критериев и показателей качества и результативности профессиональной деятельности работников, являющихся основаниями для начисления стимулирующих выплат, производится на основе наименований и условий осуществления выплат стимулирующего характера, установленных действующим законодательством. Кроме того, данный перечень должен отвечать уставным задачам деятельности образовательного учреждения и критериям оценки деятельности работников.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выплаты, при достижении которых данные выплаты производятся</w:t>
      </w:r>
      <w:r w:rsidR="000D201E">
        <w:rPr>
          <w:rFonts w:ascii="Times New Roman" w:hAnsi="Times New Roman"/>
          <w:sz w:val="24"/>
          <w:szCs w:val="24"/>
        </w:rPr>
        <w:t>. (</w:t>
      </w:r>
      <w:r w:rsidR="000D201E">
        <w:rPr>
          <w:rFonts w:ascii="Times New Roman" w:hAnsi="Times New Roman"/>
          <w:bCs/>
          <w:sz w:val="24"/>
          <w:szCs w:val="24"/>
        </w:rPr>
        <w:t>Приложение</w:t>
      </w:r>
      <w:r w:rsidRPr="00C92037">
        <w:rPr>
          <w:rFonts w:ascii="Times New Roman" w:hAnsi="Times New Roman"/>
          <w:bCs/>
          <w:sz w:val="24"/>
          <w:szCs w:val="24"/>
        </w:rPr>
        <w:t xml:space="preserve"> </w:t>
      </w:r>
      <w:r w:rsidR="000D201E">
        <w:rPr>
          <w:rFonts w:ascii="Times New Roman" w:hAnsi="Times New Roman"/>
          <w:bCs/>
          <w:sz w:val="24"/>
          <w:szCs w:val="24"/>
        </w:rPr>
        <w:t>№</w:t>
      </w:r>
      <w:r w:rsidRPr="00C92037">
        <w:rPr>
          <w:rFonts w:ascii="Times New Roman" w:hAnsi="Times New Roman"/>
          <w:bCs/>
          <w:sz w:val="24"/>
          <w:szCs w:val="24"/>
        </w:rPr>
        <w:t>8</w:t>
      </w:r>
      <w:r w:rsidR="000D201E">
        <w:rPr>
          <w:rFonts w:ascii="Times New Roman" w:hAnsi="Times New Roman"/>
          <w:bCs/>
          <w:sz w:val="24"/>
          <w:szCs w:val="24"/>
        </w:rPr>
        <w:t>)</w:t>
      </w:r>
      <w:r w:rsidRPr="00C92037">
        <w:rPr>
          <w:rFonts w:ascii="Times New Roman" w:hAnsi="Times New Roman"/>
          <w:bCs/>
          <w:sz w:val="24"/>
          <w:szCs w:val="24"/>
        </w:rPr>
        <w:t>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39. Выплата стимулирующего характера по итогам работы - премия устанавливается работнику с учетом критериев, позволяющих оценить результативность и качество его работы. Максимальный размер премии не ограничен. Единовременные премии устанавливаются в соответствии с заявленными основаниями, их размер имеет конкретное выражение.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34" w:name="sub_1900"/>
      <w:r w:rsidRPr="00C92037">
        <w:rPr>
          <w:rFonts w:ascii="Times New Roman" w:hAnsi="Times New Roman"/>
          <w:sz w:val="24"/>
          <w:szCs w:val="24"/>
        </w:rPr>
        <w:t>Раздел V. ДРУГИЕ ВОПРОСЫ ОПЛАТЫ ТРУДА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bookmarkEnd w:id="34"/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40. Из фонда оплаты труда работникам образовательных учреждений может быть оказана материальная помощь. Условия выплаты материальной помощи и ее конкретные размеры устанавливаются локальными нормативными актами образовательных учреждений.</w:t>
      </w:r>
    </w:p>
    <w:p w:rsidR="00E52D12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Решение об оказании материальной помощи работнику и ее конкретных размерах принимают руководители образовательных учреждений на основании письменного заявления работника.</w:t>
      </w: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F55" w:rsidRDefault="00B86F55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40138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1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096DE0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1"/>
        <w:gridCol w:w="1985"/>
      </w:tblGrid>
      <w:tr w:rsidR="00C04526" w:rsidRPr="00C92037" w:rsidTr="00D04895">
        <w:trPr>
          <w:trHeight w:val="1245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</w:tr>
      <w:tr w:rsidR="00673216" w:rsidRPr="00C92037" w:rsidTr="00D04895">
        <w:trPr>
          <w:trHeight w:val="300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673216" w:rsidRPr="00673216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fff3"/>
                <w:rFonts w:ascii="Times New Roman" w:hAnsi="Times New Roman" w:cs="Times New Roman"/>
                <w:b/>
                <w:i w:val="0"/>
              </w:rPr>
            </w:pPr>
            <w:r w:rsidRPr="00673216">
              <w:rPr>
                <w:rStyle w:val="afff3"/>
                <w:rFonts w:ascii="Times New Roman" w:hAnsi="Times New Roman" w:cs="Times New Roman"/>
                <w:b/>
                <w:i w:val="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04526" w:rsidRPr="00C92037" w:rsidTr="00D04895">
        <w:trPr>
          <w:trHeight w:val="300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04526" w:rsidRPr="00216342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</w:rPr>
              <w:t>7825</w:t>
            </w:r>
          </w:p>
        </w:tc>
      </w:tr>
      <w:tr w:rsidR="00C04526" w:rsidRPr="00C92037" w:rsidTr="00D04895">
        <w:trPr>
          <w:trHeight w:val="300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402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673216" w:rsidRDefault="00673216" w:rsidP="0067321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16">
              <w:rPr>
                <w:rStyle w:val="afff3"/>
                <w:rFonts w:ascii="Times New Roman" w:hAnsi="Times New Roman" w:cs="Times New Roman"/>
                <w:b/>
                <w:i w:val="0"/>
              </w:rPr>
              <w:t>Профессиональная квалификационная группа должностей работников учебно</w:t>
            </w:r>
            <w:r>
              <w:rPr>
                <w:rStyle w:val="afff3"/>
                <w:rFonts w:ascii="Times New Roman" w:hAnsi="Times New Roman" w:cs="Times New Roman"/>
                <w:b/>
                <w:i w:val="0"/>
              </w:rPr>
              <w:t>-вспомогательного персонала второго</w:t>
            </w:r>
            <w:r w:rsidRPr="00673216">
              <w:rPr>
                <w:rStyle w:val="afff3"/>
                <w:rFonts w:ascii="Times New Roman" w:hAnsi="Times New Roman" w:cs="Times New Roman"/>
                <w:b/>
                <w:i w:val="0"/>
              </w:rPr>
              <w:t xml:space="preserve"> уровня</w:t>
            </w:r>
          </w:p>
        </w:tc>
      </w:tr>
      <w:tr w:rsidR="00697E13" w:rsidRPr="00C92037" w:rsidTr="00D04895">
        <w:trPr>
          <w:trHeight w:val="402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697E13" w:rsidRPr="00697E13" w:rsidRDefault="00697E1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C04526" w:rsidRPr="00C92037" w:rsidTr="00D04895">
        <w:trPr>
          <w:trHeight w:val="402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Дежурный по режиму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7845</w:t>
            </w:r>
          </w:p>
        </w:tc>
      </w:tr>
      <w:tr w:rsidR="00C04526" w:rsidRPr="00C92037" w:rsidTr="00D04895">
        <w:trPr>
          <w:trHeight w:val="402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E13" w:rsidRPr="00C92037" w:rsidTr="00D04895">
        <w:trPr>
          <w:trHeight w:val="315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697E13" w:rsidRDefault="00697E1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Диспетчер  образовательного   учреждения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7864</w:t>
            </w:r>
          </w:p>
        </w:tc>
      </w:tr>
      <w:tr w:rsidR="001F79A6" w:rsidRPr="00C92037" w:rsidTr="00D04895">
        <w:trPr>
          <w:trHeight w:val="315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1F79A6" w:rsidRDefault="001F79A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fff3"/>
                <w:rFonts w:ascii="Times New Roman" w:hAnsi="Times New Roman" w:cs="Times New Roman"/>
                <w:b/>
                <w:i w:val="0"/>
              </w:rPr>
            </w:pPr>
            <w:r w:rsidRPr="00673216">
              <w:rPr>
                <w:rStyle w:val="afff3"/>
                <w:rFonts w:ascii="Times New Roman" w:hAnsi="Times New Roman" w:cs="Times New Roman"/>
                <w:b/>
                <w:i w:val="0"/>
              </w:rPr>
              <w:t xml:space="preserve">Профессиональная квалификационная группа </w:t>
            </w:r>
          </w:p>
          <w:p w:rsidR="001F79A6" w:rsidRDefault="001F79A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16">
              <w:rPr>
                <w:rStyle w:val="afff3"/>
                <w:rFonts w:ascii="Times New Roman" w:hAnsi="Times New Roman" w:cs="Times New Roman"/>
                <w:b/>
                <w:i w:val="0"/>
              </w:rPr>
              <w:t>должностей</w:t>
            </w:r>
            <w:r>
              <w:rPr>
                <w:rStyle w:val="afff3"/>
                <w:rFonts w:ascii="Times New Roman" w:hAnsi="Times New Roman" w:cs="Times New Roman"/>
                <w:b/>
                <w:i w:val="0"/>
              </w:rPr>
              <w:t xml:space="preserve"> педагогических работников </w:t>
            </w:r>
          </w:p>
        </w:tc>
      </w:tr>
      <w:tr w:rsidR="001F79A6" w:rsidRPr="00C92037" w:rsidTr="00D04895">
        <w:trPr>
          <w:trHeight w:val="315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1F79A6" w:rsidRDefault="001F79A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0452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7884</w:t>
            </w: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9A6" w:rsidRPr="00C92037" w:rsidTr="00D04895">
        <w:trPr>
          <w:trHeight w:val="402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1F79A6" w:rsidRDefault="001F79A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C04526" w:rsidRPr="00C92037" w:rsidTr="00D04895">
        <w:trPr>
          <w:trHeight w:val="402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0452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7904</w:t>
            </w: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9A6" w:rsidRPr="00C92037" w:rsidTr="00D04895">
        <w:trPr>
          <w:trHeight w:val="315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1F79A6" w:rsidRDefault="001F79A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73216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7944</w:t>
            </w:r>
          </w:p>
          <w:p w:rsidR="00673216" w:rsidRPr="00C92037" w:rsidRDefault="00673216" w:rsidP="004B2646">
            <w:pPr>
              <w:tabs>
                <w:tab w:val="left" w:pos="567"/>
              </w:tabs>
              <w:snapToGrid w:val="0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9A6" w:rsidRPr="00C92037" w:rsidTr="00D04895">
        <w:trPr>
          <w:trHeight w:val="315"/>
        </w:trPr>
        <w:tc>
          <w:tcPr>
            <w:tcW w:w="9376" w:type="dxa"/>
            <w:gridSpan w:val="2"/>
            <w:shd w:val="clear" w:color="auto" w:fill="auto"/>
            <w:vAlign w:val="bottom"/>
          </w:tcPr>
          <w:p w:rsidR="001F79A6" w:rsidRDefault="001F79A6" w:rsidP="004B2646">
            <w:pPr>
              <w:tabs>
                <w:tab w:val="left" w:pos="567"/>
              </w:tabs>
              <w:snapToGrid w:val="0"/>
              <w:ind w:firstLine="54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73216" w:rsidRPr="00216342" w:rsidRDefault="00673216" w:rsidP="004B2646">
            <w:pPr>
              <w:tabs>
                <w:tab w:val="left" w:pos="567"/>
              </w:tabs>
              <w:snapToGrid w:val="0"/>
              <w:ind w:firstLine="54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</w:rPr>
              <w:t>7983</w:t>
            </w:r>
          </w:p>
        </w:tc>
      </w:tr>
      <w:tr w:rsidR="00673216" w:rsidRPr="00C92037" w:rsidTr="00D04895">
        <w:trPr>
          <w:trHeight w:val="49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239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Тъютор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315"/>
        </w:trPr>
        <w:tc>
          <w:tcPr>
            <w:tcW w:w="7391" w:type="dxa"/>
            <w:shd w:val="clear" w:color="auto" w:fill="auto"/>
            <w:vAlign w:val="bottom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321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16" w:rsidRPr="00C92037" w:rsidTr="00D04895">
        <w:trPr>
          <w:trHeight w:val="570"/>
        </w:trPr>
        <w:tc>
          <w:tcPr>
            <w:tcW w:w="9376" w:type="dxa"/>
            <w:gridSpan w:val="2"/>
            <w:shd w:val="clear" w:color="auto" w:fill="auto"/>
            <w:vAlign w:val="center"/>
          </w:tcPr>
          <w:p w:rsidR="00673216" w:rsidRPr="00673216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16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F79A6" w:rsidRPr="00C92037" w:rsidTr="00D04895">
        <w:trPr>
          <w:trHeight w:val="265"/>
        </w:trPr>
        <w:tc>
          <w:tcPr>
            <w:tcW w:w="9376" w:type="dxa"/>
            <w:gridSpan w:val="2"/>
            <w:shd w:val="clear" w:color="auto" w:fill="auto"/>
            <w:vAlign w:val="center"/>
          </w:tcPr>
          <w:p w:rsidR="001F79A6" w:rsidRDefault="00F5717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C04526" w:rsidRPr="00C92037" w:rsidTr="00D04895">
        <w:trPr>
          <w:trHeight w:val="570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04526" w:rsidRPr="00C92037" w:rsidRDefault="0067321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8023</w:t>
            </w:r>
          </w:p>
        </w:tc>
      </w:tr>
      <w:tr w:rsidR="00C04526" w:rsidRPr="00C92037" w:rsidTr="00D04895">
        <w:trPr>
          <w:trHeight w:val="255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Отделом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255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Отделением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учебно-консультационным   пунктом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960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73" w:rsidRPr="00C92037" w:rsidTr="00D04895">
        <w:trPr>
          <w:trHeight w:val="275"/>
        </w:trPr>
        <w:tc>
          <w:tcPr>
            <w:tcW w:w="9376" w:type="dxa"/>
            <w:gridSpan w:val="2"/>
            <w:shd w:val="clear" w:color="auto" w:fill="auto"/>
            <w:vAlign w:val="center"/>
          </w:tcPr>
          <w:p w:rsidR="00F57173" w:rsidRPr="00C92037" w:rsidRDefault="00F5717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C04526" w:rsidRPr="00C92037" w:rsidTr="00D04895">
        <w:trPr>
          <w:trHeight w:val="840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 программу дополнительного образования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04526" w:rsidRPr="00C92037" w:rsidRDefault="00F5717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8062</w:t>
            </w:r>
          </w:p>
          <w:p w:rsidR="00C04526" w:rsidRPr="00C92037" w:rsidRDefault="00C04526" w:rsidP="004B2646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510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255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255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Отделения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учебно-консультационного пункта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1050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других структурных подразделений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26" w:rsidRPr="00C92037" w:rsidTr="00D04895">
        <w:trPr>
          <w:trHeight w:val="840"/>
        </w:trPr>
        <w:tc>
          <w:tcPr>
            <w:tcW w:w="7391" w:type="dxa"/>
            <w:shd w:val="clear" w:color="auto" w:fill="auto"/>
            <w:vAlign w:val="bottom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173" w:rsidRPr="00C92037" w:rsidTr="00D04895">
        <w:trPr>
          <w:trHeight w:val="395"/>
        </w:trPr>
        <w:tc>
          <w:tcPr>
            <w:tcW w:w="9376" w:type="dxa"/>
            <w:gridSpan w:val="2"/>
            <w:shd w:val="clear" w:color="auto" w:fill="auto"/>
            <w:vAlign w:val="center"/>
          </w:tcPr>
          <w:p w:rsidR="00F57173" w:rsidRPr="00C92037" w:rsidRDefault="00F5717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C04526" w:rsidRPr="00C92037" w:rsidTr="00D04895">
        <w:trPr>
          <w:trHeight w:val="1215"/>
        </w:trPr>
        <w:tc>
          <w:tcPr>
            <w:tcW w:w="7391" w:type="dxa"/>
            <w:shd w:val="clear" w:color="auto" w:fill="auto"/>
            <w:vAlign w:val="center"/>
          </w:tcPr>
          <w:p w:rsidR="00C04526" w:rsidRPr="00C92037" w:rsidRDefault="00C04526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526" w:rsidRPr="00C92037" w:rsidRDefault="00F57173" w:rsidP="00F57173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8102</w:t>
            </w:r>
          </w:p>
        </w:tc>
      </w:tr>
    </w:tbl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895" w:rsidRDefault="00D04895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681" w:rsidRDefault="00A85681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70F15" w:rsidRPr="00C92037" w:rsidRDefault="00170F15" w:rsidP="00170F15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170F15" w:rsidRPr="00C92037" w:rsidRDefault="00170F15" w:rsidP="00170F15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096DE0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tbl>
      <w:tblPr>
        <w:tblW w:w="9664" w:type="dxa"/>
        <w:tblInd w:w="88" w:type="dxa"/>
        <w:tblLayout w:type="fixed"/>
        <w:tblLook w:val="0000"/>
      </w:tblPr>
      <w:tblGrid>
        <w:gridCol w:w="7528"/>
        <w:gridCol w:w="2126"/>
        <w:gridCol w:w="10"/>
      </w:tblGrid>
      <w:tr w:rsidR="00170F15" w:rsidRPr="00C92037" w:rsidTr="00170F15">
        <w:trPr>
          <w:gridAfter w:val="1"/>
          <w:wAfter w:w="10" w:type="dxa"/>
          <w:trHeight w:val="615"/>
        </w:trPr>
        <w:tc>
          <w:tcPr>
            <w:tcW w:w="96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0F15" w:rsidRDefault="00170F15" w:rsidP="009E0EE9">
            <w:pPr>
              <w:tabs>
                <w:tab w:val="left" w:pos="567"/>
              </w:tabs>
              <w:spacing w:after="0" w:line="240" w:lineRule="auto"/>
              <w:ind w:left="5103" w:firstLine="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0F15" w:rsidRPr="00C92037" w:rsidRDefault="00170F15" w:rsidP="009E0EE9">
            <w:pPr>
              <w:tabs>
                <w:tab w:val="left" w:pos="567"/>
              </w:tabs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Общеотраслевые должности служащих </w:t>
            </w:r>
          </w:p>
        </w:tc>
      </w:tr>
      <w:tr w:rsidR="00170F15" w:rsidRPr="00C92037" w:rsidTr="00170F15">
        <w:trPr>
          <w:trHeight w:val="1027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15" w:rsidRPr="00C92037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C92037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170F15" w:rsidRPr="00C92037" w:rsidTr="00170F15">
        <w:trPr>
          <w:trHeight w:val="49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15" w:rsidRPr="00C92037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170F15" w:rsidRPr="00C92037" w:rsidTr="00170F15">
        <w:trPr>
          <w:trHeight w:val="36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C92037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0F15"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7509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386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7535</w:t>
            </w:r>
          </w:p>
        </w:tc>
      </w:tr>
      <w:tr w:rsidR="00170F15" w:rsidRPr="00170F15" w:rsidTr="00170F15">
        <w:trPr>
          <w:trHeight w:val="573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второго уровня"                        </w:t>
            </w: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7548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8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82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Должности  служащих  первого квалификационного  уровня,  по   которым устанавливается производное  должностное наименование "старший"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8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лаборант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(шеф-повар)                    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</w:t>
            </w: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</w:tr>
      <w:tr w:rsidR="00170F15" w:rsidRPr="00170F15" w:rsidTr="00170F15">
        <w:trPr>
          <w:trHeight w:val="63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третьего уровня"                        </w:t>
            </w: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</w:t>
            </w:r>
            <w:r w:rsidR="00170F15"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F15" w:rsidRPr="00170F15" w:rsidTr="00170F15">
        <w:trPr>
          <w:trHeight w:val="28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охране труда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  <w:r w:rsidR="00170F15"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  <w:r w:rsidR="00170F15"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9285</w:t>
            </w:r>
            <w:r w:rsidR="00170F15"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квалификационный уровень</w:t>
            </w:r>
          </w:p>
        </w:tc>
      </w:tr>
      <w:tr w:rsidR="00170F15" w:rsidRPr="00170F15" w:rsidTr="00170F15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</w:t>
            </w:r>
          </w:p>
        </w:tc>
      </w:tr>
      <w:tr w:rsidR="00170F15" w:rsidRPr="00170F15" w:rsidTr="00170F15">
        <w:trPr>
          <w:trHeight w:val="63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"Общеотраслевые должности служащих четвертого уровня"                        </w:t>
            </w:r>
          </w:p>
        </w:tc>
      </w:tr>
      <w:tr w:rsidR="00170F15" w:rsidRPr="00170F15" w:rsidTr="00170F15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170F15" w:rsidRPr="00170F15" w:rsidTr="00170F15">
        <w:trPr>
          <w:trHeight w:val="5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15" w:rsidRPr="00170F15" w:rsidRDefault="00170F15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F15" w:rsidRPr="00170F15" w:rsidRDefault="0081021D" w:rsidP="009E0EE9">
            <w:pPr>
              <w:tabs>
                <w:tab w:val="left" w:pos="567"/>
              </w:tabs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</w:tr>
    </w:tbl>
    <w:p w:rsidR="00170F15" w:rsidRPr="00170F15" w:rsidRDefault="00170F15" w:rsidP="00170F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170F15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170F15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P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170F15" w:rsidRDefault="00170F15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</w:p>
    <w:p w:rsidR="00524226" w:rsidRPr="00C92037" w:rsidRDefault="00DF02DC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24226" w:rsidRPr="00C92037">
        <w:rPr>
          <w:rFonts w:ascii="Times New Roman" w:hAnsi="Times New Roman"/>
          <w:sz w:val="24"/>
          <w:szCs w:val="24"/>
        </w:rPr>
        <w:t xml:space="preserve">риложение </w:t>
      </w:r>
      <w:r w:rsidR="0034013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096DE0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250"/>
        <w:gridCol w:w="2121"/>
        <w:gridCol w:w="15"/>
      </w:tblGrid>
      <w:tr w:rsidR="00524226" w:rsidRPr="00C92037">
        <w:trPr>
          <w:gridAfter w:val="1"/>
          <w:wAfter w:w="10" w:type="dxa"/>
          <w:trHeight w:val="345"/>
        </w:trPr>
        <w:tc>
          <w:tcPr>
            <w:tcW w:w="93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Общеотраслевые профессии рабочих </w:t>
            </w:r>
          </w:p>
        </w:tc>
      </w:tr>
      <w:tr w:rsidR="00524226" w:rsidRPr="00C92037" w:rsidTr="00D04895">
        <w:trPr>
          <w:trHeight w:val="1245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524226" w:rsidRPr="00C92037">
        <w:trPr>
          <w:trHeight w:val="67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524226" w:rsidRPr="00C92037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DF02DC" w:rsidRPr="00C92037" w:rsidTr="009E0EE9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704E03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7098</w:t>
            </w:r>
          </w:p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Мойщик посуды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бассейна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Сторож  (вахтер)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Конюх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 w:rsidTr="009E0EE9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</w:tc>
      </w:tr>
      <w:tr w:rsidR="00DF02DC" w:rsidRPr="00C92037">
        <w:trPr>
          <w:trHeight w:val="27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по стирке и ремонту спецодежды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704E03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02DC" w:rsidRPr="00C92037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Буфетчица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 w:rsidTr="009E0EE9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Столяр, плотник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 автотранспорта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704E03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Слесарь по ремонту оборудования 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49"/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2DC" w:rsidRPr="00C92037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226" w:rsidRPr="00C92037">
        <w:trPr>
          <w:trHeight w:val="39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24226" w:rsidRPr="00C92037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226" w:rsidRPr="00704E03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7107</w:t>
            </w:r>
          </w:p>
        </w:tc>
      </w:tr>
      <w:tr w:rsidR="00524226" w:rsidRPr="00C92037">
        <w:trPr>
          <w:trHeight w:val="72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524226" w:rsidRPr="00C92037">
        <w:trPr>
          <w:trHeight w:val="33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24226" w:rsidRPr="00C92037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704E03" w:rsidRDefault="00DF02DC" w:rsidP="00DF02DC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7134</w:t>
            </w:r>
          </w:p>
        </w:tc>
      </w:tr>
      <w:tr w:rsidR="00524226" w:rsidRPr="00C92037">
        <w:trPr>
          <w:trHeight w:val="3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4226" w:rsidRPr="00C92037">
        <w:trPr>
          <w:trHeight w:val="34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24226" w:rsidRPr="00C92037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704E03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7155</w:t>
            </w:r>
          </w:p>
        </w:tc>
      </w:tr>
      <w:tr w:rsidR="00524226" w:rsidRPr="00C92037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24226" w:rsidRPr="00C92037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4226" w:rsidRPr="00C92037" w:rsidRDefault="00DF02DC" w:rsidP="004B2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7244</w:t>
            </w:r>
          </w:p>
          <w:p w:rsidR="00524226" w:rsidRPr="00C92037" w:rsidRDefault="00524226" w:rsidP="004B2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4226" w:rsidRPr="00C92037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524226" w:rsidRPr="00C92037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704E03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  <w:sz w:val="24"/>
                <w:szCs w:val="24"/>
              </w:rPr>
              <w:t>7244</w:t>
            </w:r>
          </w:p>
        </w:tc>
      </w:tr>
    </w:tbl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DF02DC" w:rsidRDefault="00DF02DC" w:rsidP="00096DE0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C62E4" w:rsidRDefault="000C62E4" w:rsidP="00096DE0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C62E4" w:rsidRDefault="000C62E4" w:rsidP="00096DE0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C62E4" w:rsidRDefault="000C62E4" w:rsidP="00096DE0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C62E4" w:rsidRDefault="000C62E4" w:rsidP="00096DE0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DF02DC" w:rsidRPr="00C92037" w:rsidRDefault="00DF02DC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40138">
        <w:rPr>
          <w:rFonts w:ascii="Times New Roman" w:hAnsi="Times New Roman"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r w:rsidR="00340138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4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096DE0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9923"/>
      </w:tblGrid>
      <w:tr w:rsidR="00524226" w:rsidRPr="00C92037">
        <w:trPr>
          <w:trHeight w:val="765"/>
        </w:trPr>
        <w:tc>
          <w:tcPr>
            <w:tcW w:w="9923" w:type="dxa"/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5" w:name="RANGE!A2"/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  <w:bookmarkEnd w:id="35"/>
          </w:p>
        </w:tc>
      </w:tr>
    </w:tbl>
    <w:p w:rsidR="00524226" w:rsidRPr="00C92037" w:rsidRDefault="00524226" w:rsidP="004B2646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tbl>
      <w:tblPr>
        <w:tblW w:w="9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622"/>
      </w:tblGrid>
      <w:tr w:rsidR="00DF02DC" w:rsidRPr="00C92037" w:rsidTr="00DF02DC">
        <w:trPr>
          <w:trHeight w:val="1245"/>
        </w:trPr>
        <w:tc>
          <w:tcPr>
            <w:tcW w:w="5245" w:type="dxa"/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DF02DC" w:rsidRPr="00C92037" w:rsidTr="009E0EE9">
        <w:trPr>
          <w:trHeight w:val="402"/>
        </w:trPr>
        <w:tc>
          <w:tcPr>
            <w:tcW w:w="9867" w:type="dxa"/>
            <w:gridSpan w:val="2"/>
            <w:shd w:val="clear" w:color="auto" w:fill="auto"/>
            <w:vAlign w:val="bottom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DF02DC" w:rsidRPr="00C92037" w:rsidTr="00DF02DC">
        <w:trPr>
          <w:trHeight w:val="402"/>
        </w:trPr>
        <w:tc>
          <w:tcPr>
            <w:tcW w:w="5245" w:type="dxa"/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4622" w:type="dxa"/>
            <w:vMerge w:val="restart"/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7488</w:t>
            </w:r>
          </w:p>
        </w:tc>
      </w:tr>
      <w:tr w:rsidR="00DF02DC" w:rsidRPr="00C92037" w:rsidTr="00DF02DC">
        <w:trPr>
          <w:trHeight w:val="402"/>
        </w:trPr>
        <w:tc>
          <w:tcPr>
            <w:tcW w:w="5245" w:type="dxa"/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4622" w:type="dxa"/>
            <w:vMerge/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2DC" w:rsidRPr="00C92037" w:rsidTr="009E0EE9">
        <w:trPr>
          <w:trHeight w:val="402"/>
        </w:trPr>
        <w:tc>
          <w:tcPr>
            <w:tcW w:w="9867" w:type="dxa"/>
            <w:gridSpan w:val="2"/>
            <w:shd w:val="clear" w:color="auto" w:fill="auto"/>
            <w:vAlign w:val="bottom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DF02DC" w:rsidRPr="00C92037" w:rsidTr="00DF02DC">
        <w:trPr>
          <w:trHeight w:val="402"/>
        </w:trPr>
        <w:tc>
          <w:tcPr>
            <w:tcW w:w="5245" w:type="dxa"/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7538</w:t>
            </w:r>
          </w:p>
        </w:tc>
      </w:tr>
      <w:tr w:rsidR="00DF02DC" w:rsidRPr="00C92037" w:rsidTr="009E0EE9">
        <w:trPr>
          <w:trHeight w:val="570"/>
        </w:trPr>
        <w:tc>
          <w:tcPr>
            <w:tcW w:w="9867" w:type="dxa"/>
            <w:gridSpan w:val="2"/>
            <w:shd w:val="clear" w:color="auto" w:fill="auto"/>
            <w:vAlign w:val="bottom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</w:tr>
      <w:tr w:rsidR="00DF02DC" w:rsidRPr="00C92037" w:rsidTr="00DF02DC">
        <w:trPr>
          <w:trHeight w:val="570"/>
        </w:trPr>
        <w:tc>
          <w:tcPr>
            <w:tcW w:w="5245" w:type="dxa"/>
            <w:shd w:val="clear" w:color="auto" w:fill="auto"/>
            <w:vAlign w:val="bottom"/>
          </w:tcPr>
          <w:p w:rsidR="00DF02DC" w:rsidRPr="00C92037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DF02DC" w:rsidRPr="00216342" w:rsidRDefault="00DF02DC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7588</w:t>
            </w:r>
          </w:p>
        </w:tc>
      </w:tr>
    </w:tbl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3102A1" w:rsidRDefault="003102A1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BB1171" w:rsidRPr="00C92037" w:rsidRDefault="00BB1171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№5</w:t>
      </w:r>
    </w:p>
    <w:p w:rsidR="00BB1171" w:rsidRPr="00C92037" w:rsidRDefault="00BB1171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BB1171" w:rsidRPr="00C92037" w:rsidRDefault="00BB1171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096DE0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sz w:val="24"/>
          <w:szCs w:val="24"/>
        </w:rPr>
      </w:pPr>
    </w:p>
    <w:tbl>
      <w:tblPr>
        <w:tblW w:w="949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8"/>
        <w:gridCol w:w="1973"/>
      </w:tblGrid>
      <w:tr w:rsidR="003102A1" w:rsidRPr="00C92037" w:rsidTr="003102A1">
        <w:trPr>
          <w:trHeight w:val="1245"/>
        </w:trPr>
        <w:tc>
          <w:tcPr>
            <w:tcW w:w="7518" w:type="dxa"/>
            <w:shd w:val="clear" w:color="auto" w:fill="auto"/>
            <w:vAlign w:val="center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5B6060" w:rsidRPr="00C92037" w:rsidTr="009E0EE9">
        <w:trPr>
          <w:trHeight w:val="275"/>
        </w:trPr>
        <w:tc>
          <w:tcPr>
            <w:tcW w:w="9491" w:type="dxa"/>
            <w:gridSpan w:val="2"/>
            <w:shd w:val="clear" w:color="auto" w:fill="auto"/>
          </w:tcPr>
          <w:p w:rsidR="005B6060" w:rsidRPr="005B6060" w:rsidRDefault="005B6060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Профессионально-квалификационная группа должностей медицинских и фармацевтических работников </w:t>
            </w:r>
          </w:p>
        </w:tc>
      </w:tr>
      <w:tr w:rsidR="005B6060" w:rsidRPr="00C92037" w:rsidTr="009E0EE9">
        <w:trPr>
          <w:trHeight w:val="275"/>
        </w:trPr>
        <w:tc>
          <w:tcPr>
            <w:tcW w:w="9491" w:type="dxa"/>
            <w:gridSpan w:val="2"/>
            <w:shd w:val="clear" w:color="auto" w:fill="auto"/>
          </w:tcPr>
          <w:p w:rsidR="005B6060" w:rsidRPr="005B6060" w:rsidRDefault="005B6060" w:rsidP="005B6060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Профессионально-квалификационная группа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«Медицинский и фармацевтический персонал первого уровня»</w:t>
            </w:r>
          </w:p>
        </w:tc>
      </w:tr>
      <w:tr w:rsidR="005B6060" w:rsidRPr="00C92037" w:rsidTr="009E0EE9">
        <w:trPr>
          <w:trHeight w:val="275"/>
        </w:trPr>
        <w:tc>
          <w:tcPr>
            <w:tcW w:w="9491" w:type="dxa"/>
            <w:gridSpan w:val="2"/>
            <w:shd w:val="clear" w:color="auto" w:fill="auto"/>
          </w:tcPr>
          <w:p w:rsidR="005B6060" w:rsidRPr="005B6060" w:rsidRDefault="005B6060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102A1" w:rsidRPr="00C92037" w:rsidTr="003102A1">
        <w:trPr>
          <w:trHeight w:val="275"/>
        </w:trPr>
        <w:tc>
          <w:tcPr>
            <w:tcW w:w="7518" w:type="dxa"/>
            <w:shd w:val="clear" w:color="auto" w:fill="auto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1973" w:type="dxa"/>
            <w:shd w:val="clear" w:color="auto" w:fill="auto"/>
          </w:tcPr>
          <w:p w:rsidR="003102A1" w:rsidRPr="00216342" w:rsidRDefault="005B6060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7400</w:t>
            </w:r>
          </w:p>
        </w:tc>
      </w:tr>
      <w:tr w:rsidR="005B6060" w:rsidRPr="00C92037" w:rsidTr="009E0EE9">
        <w:trPr>
          <w:trHeight w:val="402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5B6060" w:rsidRPr="00216342" w:rsidRDefault="005B6060" w:rsidP="000D12EF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Профессионально-квалификационная группа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D12EF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едицинский и фармацевтический персонал»</w:t>
            </w:r>
          </w:p>
        </w:tc>
      </w:tr>
      <w:tr w:rsidR="000D12EF" w:rsidRPr="00C92037" w:rsidTr="009E0EE9">
        <w:trPr>
          <w:trHeight w:val="402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D12EF" w:rsidRPr="00216342" w:rsidRDefault="000D12EF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102A1" w:rsidRPr="00C92037" w:rsidTr="003102A1">
        <w:trPr>
          <w:trHeight w:val="402"/>
        </w:trPr>
        <w:tc>
          <w:tcPr>
            <w:tcW w:w="7518" w:type="dxa"/>
            <w:shd w:val="clear" w:color="auto" w:fill="auto"/>
            <w:vAlign w:val="bottom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216342" w:rsidRDefault="008E286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7437</w:t>
            </w:r>
          </w:p>
        </w:tc>
      </w:tr>
      <w:tr w:rsidR="000D12EF" w:rsidRPr="00C92037" w:rsidTr="009E0EE9">
        <w:trPr>
          <w:trHeight w:val="435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D12EF" w:rsidRPr="00C92037" w:rsidRDefault="000D12EF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3102A1" w:rsidRPr="00C92037" w:rsidTr="003102A1">
        <w:trPr>
          <w:trHeight w:val="435"/>
        </w:trPr>
        <w:tc>
          <w:tcPr>
            <w:tcW w:w="7518" w:type="dxa"/>
            <w:shd w:val="clear" w:color="auto" w:fill="auto"/>
            <w:vAlign w:val="bottom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C92037" w:rsidRDefault="008E286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7474</w:t>
            </w:r>
          </w:p>
        </w:tc>
      </w:tr>
      <w:tr w:rsidR="000D12EF" w:rsidRPr="00C92037" w:rsidTr="009E0EE9">
        <w:trPr>
          <w:trHeight w:val="319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D12EF" w:rsidRPr="00C92037" w:rsidRDefault="000D12EF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3102A1" w:rsidRPr="00C92037" w:rsidTr="003102A1">
        <w:trPr>
          <w:trHeight w:val="319"/>
        </w:trPr>
        <w:tc>
          <w:tcPr>
            <w:tcW w:w="7518" w:type="dxa"/>
            <w:shd w:val="clear" w:color="auto" w:fill="auto"/>
            <w:vAlign w:val="bottom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C92037" w:rsidRDefault="008E286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7511</w:t>
            </w:r>
          </w:p>
        </w:tc>
      </w:tr>
      <w:tr w:rsidR="000D12EF" w:rsidRPr="00C92037" w:rsidTr="009E0EE9">
        <w:trPr>
          <w:trHeight w:val="244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D12EF" w:rsidRPr="00C92037" w:rsidRDefault="000D12EF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уровень</w:t>
            </w:r>
          </w:p>
        </w:tc>
      </w:tr>
      <w:tr w:rsidR="003102A1" w:rsidRPr="00C92037" w:rsidTr="003102A1">
        <w:trPr>
          <w:trHeight w:val="244"/>
        </w:trPr>
        <w:tc>
          <w:tcPr>
            <w:tcW w:w="7518" w:type="dxa"/>
            <w:shd w:val="clear" w:color="auto" w:fill="auto"/>
            <w:vAlign w:val="bottom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C92037" w:rsidRDefault="008E286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7530</w:t>
            </w:r>
          </w:p>
        </w:tc>
      </w:tr>
      <w:tr w:rsidR="000D12EF" w:rsidRPr="00C92037" w:rsidTr="009E0EE9">
        <w:trPr>
          <w:trHeight w:val="244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D12EF" w:rsidRPr="00C92037" w:rsidRDefault="00DD72C8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D1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EF"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уровень</w:t>
            </w:r>
          </w:p>
        </w:tc>
      </w:tr>
      <w:tr w:rsidR="003102A1" w:rsidRPr="00C92037" w:rsidTr="003102A1">
        <w:trPr>
          <w:trHeight w:val="267"/>
        </w:trPr>
        <w:tc>
          <w:tcPr>
            <w:tcW w:w="7518" w:type="dxa"/>
            <w:shd w:val="clear" w:color="auto" w:fill="auto"/>
            <w:vAlign w:val="bottom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C92037" w:rsidRDefault="008E286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7548</w:t>
            </w:r>
          </w:p>
        </w:tc>
      </w:tr>
      <w:tr w:rsidR="00093343" w:rsidRPr="00C92037" w:rsidTr="009E0EE9">
        <w:trPr>
          <w:trHeight w:val="270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93343" w:rsidRPr="00C92037" w:rsidRDefault="0009334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Профессионально-квалификационная группа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«Врачи и провизоры»</w:t>
            </w:r>
          </w:p>
        </w:tc>
      </w:tr>
      <w:tr w:rsidR="00093343" w:rsidRPr="00C92037" w:rsidTr="009E0EE9">
        <w:trPr>
          <w:trHeight w:val="270"/>
        </w:trPr>
        <w:tc>
          <w:tcPr>
            <w:tcW w:w="9491" w:type="dxa"/>
            <w:gridSpan w:val="2"/>
            <w:shd w:val="clear" w:color="auto" w:fill="auto"/>
            <w:vAlign w:val="bottom"/>
          </w:tcPr>
          <w:p w:rsidR="00093343" w:rsidRPr="00C92037" w:rsidRDefault="0009334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B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3102A1" w:rsidRPr="00C92037" w:rsidTr="003102A1">
        <w:trPr>
          <w:trHeight w:val="270"/>
        </w:trPr>
        <w:tc>
          <w:tcPr>
            <w:tcW w:w="7518" w:type="dxa"/>
            <w:shd w:val="clear" w:color="auto" w:fill="auto"/>
            <w:vAlign w:val="bottom"/>
          </w:tcPr>
          <w:p w:rsidR="003102A1" w:rsidRPr="00C92037" w:rsidRDefault="003102A1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102A1" w:rsidRPr="00C92037" w:rsidRDefault="008E2863" w:rsidP="004B2646">
            <w:pPr>
              <w:tabs>
                <w:tab w:val="left" w:pos="567"/>
              </w:tabs>
              <w:snapToGri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7585</w:t>
            </w:r>
          </w:p>
        </w:tc>
      </w:tr>
    </w:tbl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02A1" w:rsidRDefault="003102A1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02A1" w:rsidRDefault="003102A1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02A1" w:rsidRDefault="003102A1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02A1" w:rsidRDefault="003102A1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02A1" w:rsidRDefault="003102A1" w:rsidP="00096DE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2E4" w:rsidRDefault="000C62E4" w:rsidP="00096DE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2E4" w:rsidRDefault="000C62E4" w:rsidP="00096DE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2A1" w:rsidRDefault="003102A1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40138">
        <w:rPr>
          <w:rFonts w:ascii="Times New Roman" w:hAnsi="Times New Roman"/>
          <w:sz w:val="24"/>
          <w:szCs w:val="24"/>
        </w:rPr>
        <w:t xml:space="preserve"> №</w:t>
      </w:r>
      <w:r w:rsidRPr="00C92037">
        <w:rPr>
          <w:rFonts w:ascii="Times New Roman" w:hAnsi="Times New Roman"/>
          <w:sz w:val="24"/>
          <w:szCs w:val="24"/>
        </w:rPr>
        <w:t>6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096DE0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92037">
        <w:rPr>
          <w:rFonts w:ascii="Times New Roman" w:hAnsi="Times New Roman"/>
          <w:b/>
          <w:spacing w:val="-4"/>
          <w:sz w:val="24"/>
          <w:szCs w:val="24"/>
        </w:rPr>
        <w:t xml:space="preserve">Рекомендуемый размер </w:t>
      </w:r>
      <w:r w:rsidRPr="00C92037">
        <w:rPr>
          <w:rFonts w:ascii="Times New Roman" w:hAnsi="Times New Roman"/>
          <w:b/>
          <w:sz w:val="24"/>
          <w:szCs w:val="24"/>
        </w:rPr>
        <w:t>повышающих коэффициентов к минимальному размеру оклада по занимаемой должности</w:t>
      </w:r>
      <w:r w:rsidRPr="00C92037">
        <w:rPr>
          <w:rFonts w:ascii="Times New Roman" w:hAnsi="Times New Roman"/>
          <w:b/>
          <w:spacing w:val="-4"/>
          <w:sz w:val="24"/>
          <w:szCs w:val="24"/>
        </w:rPr>
        <w:t xml:space="preserve"> за квалификационную категорию,  присвоенную по результатам аттестации педагогических работников и руководителей структурных подразделений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5140"/>
        <w:gridCol w:w="4241"/>
      </w:tblGrid>
      <w:tr w:rsidR="00524226" w:rsidRPr="00C92037">
        <w:trPr>
          <w:trHeight w:val="608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Рекомендуемый размер повышающего коэффициента за квалификационную категорию</w:t>
            </w: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 w:firstLine="5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0,10 – для  второй категории;</w:t>
            </w:r>
          </w:p>
          <w:p w:rsidR="00524226" w:rsidRPr="00C92037" w:rsidRDefault="00524226" w:rsidP="004B2646">
            <w:pPr>
              <w:tabs>
                <w:tab w:val="left" w:pos="567"/>
              </w:tabs>
              <w:spacing w:after="0" w:line="240" w:lineRule="auto"/>
              <w:ind w:right="160" w:firstLine="5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0,30 – для  первой категории;</w:t>
            </w:r>
          </w:p>
          <w:p w:rsidR="00524226" w:rsidRPr="00C92037" w:rsidRDefault="00524226" w:rsidP="004B2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665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</w:t>
            </w: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0,50 – для  высшей категории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254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17"/>
              </w:tabs>
              <w:snapToGrid w:val="0"/>
              <w:spacing w:after="0" w:line="240" w:lineRule="auto"/>
              <w:ind w:right="160" w:firstLine="5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0,10 – для  второй категории;</w:t>
            </w:r>
          </w:p>
          <w:p w:rsidR="00524226" w:rsidRPr="00C92037" w:rsidRDefault="00524226" w:rsidP="004B2646">
            <w:pPr>
              <w:tabs>
                <w:tab w:val="left" w:pos="17"/>
              </w:tabs>
              <w:spacing w:after="0" w:line="240" w:lineRule="auto"/>
              <w:ind w:right="160" w:firstLine="5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0,30 – для  первой категории;</w:t>
            </w:r>
          </w:p>
          <w:p w:rsidR="00524226" w:rsidRPr="00C92037" w:rsidRDefault="00524226" w:rsidP="004B2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665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0,50– для  высшей категории</w:t>
            </w: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4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216342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</w:p>
          <w:p w:rsidR="00524226" w:rsidRPr="00216342" w:rsidRDefault="00524226" w:rsidP="004B2646">
            <w:pPr>
              <w:tabs>
                <w:tab w:val="left" w:pos="567"/>
              </w:tabs>
              <w:spacing w:after="0" w:line="240" w:lineRule="auto"/>
              <w:ind w:right="160" w:firstLine="584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>0,10 – для  второй категории;</w:t>
            </w:r>
          </w:p>
          <w:p w:rsidR="00524226" w:rsidRPr="00216342" w:rsidRDefault="00524226" w:rsidP="004B2646">
            <w:pPr>
              <w:tabs>
                <w:tab w:val="left" w:pos="567"/>
              </w:tabs>
              <w:spacing w:after="0" w:line="240" w:lineRule="auto"/>
              <w:ind w:right="160" w:firstLine="584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>0,30 – для  первой категории;</w:t>
            </w:r>
          </w:p>
          <w:p w:rsidR="00524226" w:rsidRPr="00C92037" w:rsidRDefault="00524226" w:rsidP="004B2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</w:t>
            </w:r>
            <w:r w:rsidR="00766567">
              <w:rPr>
                <w:rStyle w:val="afff3"/>
                <w:rFonts w:ascii="Times New Roman" w:hAnsi="Times New Roman" w:cs="Times New Roman"/>
                <w:i w:val="0"/>
              </w:rPr>
              <w:t xml:space="preserve">  </w:t>
            </w: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>0,50</w:t>
            </w:r>
            <w:r w:rsidR="002163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</w:t>
            </w: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>для  высшей категории</w:t>
            </w:r>
          </w:p>
        </w:tc>
      </w:tr>
      <w:tr w:rsidR="00524226" w:rsidRPr="00C92037">
        <w:trPr>
          <w:trHeight w:val="49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33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Тъютор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57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4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/>
              <w:rPr>
                <w:rFonts w:ascii="Times New Roman" w:hAnsi="Times New Roman"/>
                <w:color w:val="0000FF"/>
                <w:spacing w:val="-4"/>
                <w:sz w:val="24"/>
                <w:szCs w:val="24"/>
              </w:rPr>
            </w:pPr>
          </w:p>
          <w:p w:rsidR="00524226" w:rsidRPr="00C92037" w:rsidRDefault="00524226" w:rsidP="004B2646">
            <w:pPr>
              <w:tabs>
                <w:tab w:val="left" w:pos="567"/>
              </w:tabs>
              <w:spacing w:after="0" w:line="240" w:lineRule="auto"/>
              <w:ind w:right="160"/>
              <w:rPr>
                <w:rFonts w:ascii="Times New Roman" w:hAnsi="Times New Roman"/>
                <w:color w:val="0000FF"/>
                <w:spacing w:val="-4"/>
                <w:sz w:val="24"/>
                <w:szCs w:val="24"/>
              </w:rPr>
            </w:pPr>
          </w:p>
          <w:p w:rsidR="00524226" w:rsidRPr="00216342" w:rsidRDefault="00524226" w:rsidP="004B2646">
            <w:pPr>
              <w:tabs>
                <w:tab w:val="left" w:pos="567"/>
              </w:tabs>
              <w:spacing w:after="0" w:line="240" w:lineRule="auto"/>
              <w:ind w:right="160" w:firstLine="584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>0,10 – для  второй категории;</w:t>
            </w:r>
          </w:p>
          <w:p w:rsidR="00524226" w:rsidRPr="00216342" w:rsidRDefault="00524226" w:rsidP="004B2646">
            <w:pPr>
              <w:tabs>
                <w:tab w:val="left" w:pos="567"/>
              </w:tabs>
              <w:spacing w:after="0" w:line="240" w:lineRule="auto"/>
              <w:ind w:right="160" w:firstLine="584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>0,30 – для  первой категории;</w:t>
            </w:r>
          </w:p>
          <w:p w:rsidR="00524226" w:rsidRPr="00340138" w:rsidRDefault="00766567" w:rsidP="004B2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Style w:val="afff3"/>
                <w:rFonts w:ascii="Times New Roman" w:hAnsi="Times New Roman" w:cs="Times New Roman"/>
                <w:i w:val="0"/>
              </w:rPr>
              <w:t xml:space="preserve">    </w:t>
            </w:r>
            <w:r w:rsidR="00524226"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</w:t>
            </w:r>
            <w:r w:rsidR="00524226" w:rsidRPr="00340138">
              <w:rPr>
                <w:rStyle w:val="afff3"/>
                <w:rFonts w:ascii="Times New Roman" w:hAnsi="Times New Roman" w:cs="Times New Roman"/>
                <w:i w:val="0"/>
              </w:rPr>
              <w:t>0,50</w:t>
            </w:r>
            <w:r w:rsidR="00524226" w:rsidRPr="003401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– для  высшей категории </w:t>
            </w:r>
          </w:p>
        </w:tc>
      </w:tr>
      <w:tr w:rsidR="00524226" w:rsidRPr="00C92037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отделом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отделением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учебно-консультационным   пунктом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96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84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(начальник) обособленным структурным подразделением, реализующим общеобразовательную программу и образовательную  программу дополнительного образования  детей</w:t>
            </w:r>
          </w:p>
        </w:tc>
        <w:tc>
          <w:tcPr>
            <w:tcW w:w="4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216342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        0,10 – для  второй категории;</w:t>
            </w:r>
          </w:p>
          <w:p w:rsidR="00524226" w:rsidRPr="00216342" w:rsidRDefault="00524226" w:rsidP="004B2646">
            <w:pPr>
              <w:tabs>
                <w:tab w:val="left" w:pos="567"/>
              </w:tabs>
              <w:spacing w:after="0" w:line="240" w:lineRule="auto"/>
              <w:ind w:right="16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        0,30 – для  первой категории;</w:t>
            </w:r>
          </w:p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</w:t>
            </w:r>
            <w:r w:rsidR="00766567">
              <w:rPr>
                <w:rStyle w:val="afff3"/>
                <w:rFonts w:ascii="Times New Roman" w:hAnsi="Times New Roman" w:cs="Times New Roman"/>
                <w:i w:val="0"/>
              </w:rPr>
              <w:t xml:space="preserve">          </w:t>
            </w: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0,50</w:t>
            </w: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– для  высшей категории 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4226" w:rsidRPr="00C92037">
        <w:trPr>
          <w:trHeight w:val="51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отдела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отделения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   учебно-консультационного пункта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105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других структурных подразделений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84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26" w:rsidRPr="00C92037">
        <w:trPr>
          <w:trHeight w:val="12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226" w:rsidRPr="00216342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        0,10 – для  второй категории;</w:t>
            </w:r>
          </w:p>
          <w:p w:rsidR="00524226" w:rsidRPr="00216342" w:rsidRDefault="00524226" w:rsidP="004B2646">
            <w:pPr>
              <w:tabs>
                <w:tab w:val="left" w:pos="567"/>
              </w:tabs>
              <w:spacing w:after="0" w:line="240" w:lineRule="auto"/>
              <w:ind w:right="160"/>
              <w:jc w:val="center"/>
              <w:rPr>
                <w:rStyle w:val="afff3"/>
                <w:rFonts w:ascii="Times New Roman" w:hAnsi="Times New Roman" w:cs="Times New Roman"/>
                <w:i w:val="0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        0,30 – для  первой категории;</w:t>
            </w:r>
          </w:p>
          <w:p w:rsidR="00524226" w:rsidRPr="00C92037" w:rsidRDefault="00524226" w:rsidP="004B2646">
            <w:pPr>
              <w:tabs>
                <w:tab w:val="left" w:pos="567"/>
              </w:tabs>
              <w:snapToGri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 xml:space="preserve">  </w:t>
            </w:r>
            <w:r w:rsidR="00766567">
              <w:rPr>
                <w:rStyle w:val="afff3"/>
                <w:rFonts w:ascii="Times New Roman" w:hAnsi="Times New Roman" w:cs="Times New Roman"/>
                <w:i w:val="0"/>
              </w:rPr>
              <w:t xml:space="preserve">          </w:t>
            </w:r>
            <w:r w:rsidRPr="00216342">
              <w:rPr>
                <w:rStyle w:val="afff3"/>
                <w:rFonts w:ascii="Times New Roman" w:hAnsi="Times New Roman" w:cs="Times New Roman"/>
                <w:i w:val="0"/>
              </w:rPr>
              <w:t>0,50</w:t>
            </w:r>
            <w:r w:rsidRPr="00C9203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– для  высшей категории  </w:t>
            </w:r>
          </w:p>
        </w:tc>
      </w:tr>
    </w:tbl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0C62E4" w:rsidRPr="00C92037" w:rsidRDefault="000C62E4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40138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7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44164D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2037">
        <w:rPr>
          <w:rFonts w:ascii="Times New Roman" w:hAnsi="Times New Roman"/>
          <w:b/>
          <w:sz w:val="24"/>
          <w:szCs w:val="24"/>
        </w:rPr>
        <w:t xml:space="preserve">Примерный размер и условия применения выплат компенсационного характера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1. Работникам образовательных учреждений устанавливаются следующие компенсационные выплаты: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а) за работу с вредными и (или) опасными условиями труда;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б)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компенсация за работу в ночное время работникам образовательных учреждений пр</w:t>
      </w:r>
      <w:r w:rsidR="006D2A3C">
        <w:rPr>
          <w:rFonts w:ascii="Times New Roman" w:hAnsi="Times New Roman"/>
          <w:sz w:val="24"/>
          <w:szCs w:val="24"/>
        </w:rPr>
        <w:t>оизводится в размере не ниже 35</w:t>
      </w:r>
      <w:r w:rsidRPr="00C92037">
        <w:rPr>
          <w:rFonts w:ascii="Times New Roman" w:hAnsi="Times New Roman"/>
          <w:sz w:val="24"/>
          <w:szCs w:val="24"/>
        </w:rPr>
        <w:t>% от часового минимального размера оклада (ставки) за каждый час работы в ночное время (с 22 часов до 6 часов). Названная доплата выплачивается за фактически отработанное время в составе заработной платы за месяц, в котором выполнялись соответствующие работы;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доплаты за работу с вредными и (или) опасными условиями труда работникам образовательных учреждений </w:t>
      </w:r>
      <w:r w:rsidR="006D2A3C">
        <w:rPr>
          <w:rFonts w:ascii="Times New Roman" w:hAnsi="Times New Roman"/>
          <w:sz w:val="24"/>
          <w:szCs w:val="24"/>
        </w:rPr>
        <w:t>устанавливаются в размере до 12</w:t>
      </w:r>
      <w:r w:rsidRPr="00C92037">
        <w:rPr>
          <w:rFonts w:ascii="Times New Roman" w:hAnsi="Times New Roman"/>
          <w:sz w:val="24"/>
          <w:szCs w:val="24"/>
        </w:rPr>
        <w:t xml:space="preserve">% к минимальному размеру оклада (ставки) по результатам </w:t>
      </w:r>
      <w:r w:rsidR="00266076"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C92037">
        <w:rPr>
          <w:rFonts w:ascii="Times New Roman" w:hAnsi="Times New Roman"/>
          <w:sz w:val="24"/>
          <w:szCs w:val="24"/>
        </w:rPr>
        <w:t xml:space="preserve"> рабочих мест;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договором, и за выполнение работы в выходной или нерабочий праздничный день;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в) ежемесячная выплата за работу, не входящую в должностные обязанности работника, но непосредственно связанную с образовательным процессом: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педагогическим работникам за выполнение обязанностей классного руководителя в 1-4 классах – 15%, а 5-11 классах – 20%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учителям и педагогическим работникам за проверку письменных работ в 1-4 классах, по математике, иностранному языку, технологии и черчен</w:t>
      </w:r>
      <w:r w:rsidR="006D2A3C">
        <w:rPr>
          <w:rFonts w:ascii="Times New Roman" w:hAnsi="Times New Roman"/>
          <w:sz w:val="24"/>
          <w:szCs w:val="24"/>
        </w:rPr>
        <w:t>ию, химии и физике в размере 10</w:t>
      </w:r>
      <w:r w:rsidRPr="00C92037">
        <w:rPr>
          <w:rFonts w:ascii="Times New Roman" w:hAnsi="Times New Roman"/>
          <w:sz w:val="24"/>
          <w:szCs w:val="24"/>
        </w:rPr>
        <w:t>%, по русскому языку, родному я</w:t>
      </w:r>
      <w:r w:rsidR="006D2A3C">
        <w:rPr>
          <w:rFonts w:ascii="Times New Roman" w:hAnsi="Times New Roman"/>
          <w:sz w:val="24"/>
          <w:szCs w:val="24"/>
        </w:rPr>
        <w:t>зыку, литературе,  в размере 15</w:t>
      </w:r>
      <w:r w:rsidRPr="00C92037">
        <w:rPr>
          <w:rFonts w:ascii="Times New Roman" w:hAnsi="Times New Roman"/>
          <w:sz w:val="24"/>
          <w:szCs w:val="24"/>
        </w:rPr>
        <w:t xml:space="preserve">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учителям, преподавателям за заведование учебными кабинетами (лабораториями) при наличии паспорта кабинета (лаборатории), утвержденного руководителем ОУ и согласованного с руководителем предметного методического объединения  в размере  15%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педагогическим работникам за заведование отделениями, филиалами, учебно-консультационными п</w:t>
      </w:r>
      <w:r w:rsidR="006D2A3C">
        <w:rPr>
          <w:rFonts w:ascii="Times New Roman" w:hAnsi="Times New Roman"/>
          <w:sz w:val="24"/>
          <w:szCs w:val="24"/>
        </w:rPr>
        <w:t>унктами, отделами  в размере 15</w:t>
      </w:r>
      <w:r w:rsidRPr="00C92037">
        <w:rPr>
          <w:rFonts w:ascii="Times New Roman" w:hAnsi="Times New Roman"/>
          <w:sz w:val="24"/>
          <w:szCs w:val="24"/>
        </w:rPr>
        <w:t xml:space="preserve">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педагогическим работникам за заведование учебными мастерскими, учебно-опыт</w:t>
      </w:r>
      <w:r w:rsidR="006D2A3C">
        <w:rPr>
          <w:rFonts w:ascii="Times New Roman" w:hAnsi="Times New Roman"/>
          <w:sz w:val="24"/>
          <w:szCs w:val="24"/>
        </w:rPr>
        <w:t>ными участками  в размере до 25</w:t>
      </w:r>
      <w:r w:rsidRPr="00C92037">
        <w:rPr>
          <w:rFonts w:ascii="Times New Roman" w:hAnsi="Times New Roman"/>
          <w:sz w:val="24"/>
          <w:szCs w:val="24"/>
        </w:rPr>
        <w:t xml:space="preserve">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педагогическим работникам за руководство предметными, цикловыми, методическими комиссиями на муниц</w:t>
      </w:r>
      <w:r w:rsidR="006D2A3C">
        <w:rPr>
          <w:rFonts w:ascii="Times New Roman" w:hAnsi="Times New Roman"/>
          <w:sz w:val="24"/>
          <w:szCs w:val="24"/>
        </w:rPr>
        <w:t>ипальном уровне в размере 10-15</w:t>
      </w:r>
      <w:r w:rsidRPr="00C92037">
        <w:rPr>
          <w:rFonts w:ascii="Times New Roman" w:hAnsi="Times New Roman"/>
          <w:sz w:val="24"/>
          <w:szCs w:val="24"/>
        </w:rPr>
        <w:t>% минимального размера оклад</w:t>
      </w:r>
      <w:r w:rsidR="006D2A3C">
        <w:rPr>
          <w:rFonts w:ascii="Times New Roman" w:hAnsi="Times New Roman"/>
          <w:sz w:val="24"/>
          <w:szCs w:val="24"/>
        </w:rPr>
        <w:t>а (ставки), в ОУ в размере 5-10</w:t>
      </w:r>
      <w:r w:rsidRPr="00C92037">
        <w:rPr>
          <w:rFonts w:ascii="Times New Roman" w:hAnsi="Times New Roman"/>
          <w:sz w:val="24"/>
          <w:szCs w:val="24"/>
        </w:rPr>
        <w:t xml:space="preserve">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педагогическим и другим работникам образовательных учреждений за работу по дополнительным образовательным программам, прошедшим экспертизу на </w:t>
      </w:r>
      <w:r w:rsidRPr="00766567">
        <w:rPr>
          <w:rFonts w:ascii="Times New Roman" w:hAnsi="Times New Roman"/>
          <w:sz w:val="24"/>
          <w:szCs w:val="24"/>
        </w:rPr>
        <w:t>районном методическом совете</w:t>
      </w:r>
      <w:r w:rsidRPr="00C92037">
        <w:rPr>
          <w:rFonts w:ascii="Times New Roman" w:hAnsi="Times New Roman"/>
          <w:sz w:val="24"/>
          <w:szCs w:val="24"/>
        </w:rPr>
        <w:t>, организацию трудового обучения, профессиональной  ориентации, не входящую в круг должностных</w:t>
      </w:r>
      <w:r w:rsidR="006D2A3C">
        <w:rPr>
          <w:rFonts w:ascii="Times New Roman" w:hAnsi="Times New Roman"/>
          <w:sz w:val="24"/>
          <w:szCs w:val="24"/>
        </w:rPr>
        <w:t xml:space="preserve"> обязанностей,  в размере 10-15</w:t>
      </w:r>
      <w:r w:rsidRPr="00C92037">
        <w:rPr>
          <w:rFonts w:ascii="Times New Roman" w:hAnsi="Times New Roman"/>
          <w:sz w:val="24"/>
          <w:szCs w:val="24"/>
        </w:rPr>
        <w:t xml:space="preserve">% от </w:t>
      </w:r>
      <w:r w:rsidRPr="00CB4454">
        <w:rPr>
          <w:rStyle w:val="afff3"/>
          <w:rFonts w:ascii="Times New Roman" w:hAnsi="Times New Roman" w:cs="Times New Roman"/>
          <w:i w:val="0"/>
        </w:rPr>
        <w:t>должностного</w:t>
      </w:r>
      <w:r w:rsidRPr="00C92037">
        <w:rPr>
          <w:rFonts w:ascii="Times New Roman" w:hAnsi="Times New Roman"/>
          <w:sz w:val="24"/>
          <w:szCs w:val="24"/>
        </w:rPr>
        <w:t xml:space="preserve"> оклада;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д) выплата за специфику работы в отдельных образовательных учреждениях, устанавливающаяся в следующих случаях и размерах: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6" w:name="sub_311"/>
      <w:r w:rsidRPr="00C92037">
        <w:rPr>
          <w:rFonts w:ascii="Times New Roman" w:hAnsi="Times New Roman"/>
          <w:sz w:val="24"/>
          <w:szCs w:val="24"/>
        </w:rPr>
        <w:lastRenderedPageBreak/>
        <w:t>за работу в специальных (коррекционных) образовательных учреждениях (отделениях, классах, группах) для обучающихся, воспитанников с отклонениями в развитии (в том числе с задержкой</w:t>
      </w:r>
      <w:r w:rsidR="00A85681">
        <w:rPr>
          <w:rFonts w:ascii="Times New Roman" w:hAnsi="Times New Roman"/>
          <w:sz w:val="24"/>
          <w:szCs w:val="24"/>
        </w:rPr>
        <w:t xml:space="preserve"> психического развития) - 15-20</w:t>
      </w:r>
      <w:r w:rsidRPr="00C92037">
        <w:rPr>
          <w:rFonts w:ascii="Times New Roman" w:hAnsi="Times New Roman"/>
          <w:sz w:val="24"/>
          <w:szCs w:val="24"/>
        </w:rPr>
        <w:t>% 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314"/>
      <w:bookmarkEnd w:id="36"/>
      <w:r w:rsidRPr="00C92037">
        <w:rPr>
          <w:rFonts w:ascii="Times New Roman" w:hAnsi="Times New Roman"/>
          <w:sz w:val="24"/>
          <w:szCs w:val="24"/>
        </w:rPr>
        <w:t>руководителям образовательных учреждений, имеющих специальные (коррекционные) отделения, классы, группы для обучающихся (воспитанников) с отклонениями в развитии или классы (группы) для обучающихся (воспитанников), нуждающихся в длительном лечении, - 15% 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318"/>
      <w:bookmarkEnd w:id="37"/>
      <w:r w:rsidRPr="00C92037">
        <w:rPr>
          <w:rFonts w:ascii="Times New Roman" w:hAnsi="Times New Roman"/>
          <w:sz w:val="24"/>
          <w:szCs w:val="24"/>
        </w:rPr>
        <w:t>педагогическим работникам колледжей и лицеев - 15%  минимального размера 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sub_319"/>
      <w:bookmarkEnd w:id="38"/>
      <w:r w:rsidRPr="00C92037">
        <w:rPr>
          <w:rFonts w:ascii="Times New Roman" w:hAnsi="Times New Roman"/>
          <w:sz w:val="24"/>
          <w:szCs w:val="24"/>
        </w:rPr>
        <w:t>учителям и другим педагогическим работникам за индивидуальное обучение на дому детей, имеющих ограниченные возможности,  на основании медицинского заключения  - на 20% оклада (оклада);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3111"/>
      <w:bookmarkEnd w:id="39"/>
      <w:r w:rsidRPr="00C92037">
        <w:rPr>
          <w:rFonts w:ascii="Times New Roman" w:hAnsi="Times New Roman"/>
          <w:sz w:val="24"/>
          <w:szCs w:val="24"/>
        </w:rPr>
        <w:t xml:space="preserve">специалистам психолого-педагогических и медико-педагогических комиссий, логопедических пунктов - 20% </w:t>
      </w:r>
      <w:bookmarkStart w:id="41" w:name="sub_3112"/>
      <w:bookmarkEnd w:id="40"/>
      <w:r w:rsidRPr="00C92037">
        <w:rPr>
          <w:rFonts w:ascii="Times New Roman" w:hAnsi="Times New Roman"/>
          <w:sz w:val="24"/>
          <w:szCs w:val="24"/>
        </w:rPr>
        <w:t>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sub_3113"/>
      <w:bookmarkEnd w:id="41"/>
      <w:r w:rsidRPr="00C92037">
        <w:rPr>
          <w:rFonts w:ascii="Times New Roman" w:hAnsi="Times New Roman"/>
          <w:sz w:val="24"/>
          <w:szCs w:val="24"/>
        </w:rPr>
        <w:t>учителям и преподавателям национального языка и литературы общеобразовательных учреждений  всех видов (классов, групп), обучение в которых ведется на русском языке, – 10</w:t>
      </w:r>
      <w:bookmarkEnd w:id="42"/>
      <w:r w:rsidR="006D2A3C">
        <w:rPr>
          <w:rFonts w:ascii="Times New Roman" w:hAnsi="Times New Roman"/>
          <w:sz w:val="24"/>
          <w:szCs w:val="24"/>
        </w:rPr>
        <w:t xml:space="preserve">% </w:t>
      </w:r>
      <w:r w:rsidRPr="00C92037">
        <w:rPr>
          <w:rFonts w:ascii="Times New Roman" w:hAnsi="Times New Roman"/>
          <w:sz w:val="24"/>
          <w:szCs w:val="24"/>
        </w:rPr>
        <w:t>оклада (ставки);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е) ежемесячная </w:t>
      </w:r>
      <w:r w:rsidR="006D2A3C">
        <w:rPr>
          <w:rFonts w:ascii="Times New Roman" w:hAnsi="Times New Roman"/>
          <w:sz w:val="24"/>
          <w:szCs w:val="24"/>
        </w:rPr>
        <w:t>выплата работникам в размере 25%</w:t>
      </w:r>
      <w:r w:rsidRPr="00C92037">
        <w:rPr>
          <w:rFonts w:ascii="Times New Roman" w:hAnsi="Times New Roman"/>
          <w:sz w:val="24"/>
          <w:szCs w:val="24"/>
        </w:rPr>
        <w:t xml:space="preserve"> за работу в сельской местности от должностного оклада.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2. Доплата за работу с вредными и (или) опасными условиями труда работникам образовательных учреждений устанавливается при услов</w:t>
      </w:r>
      <w:r w:rsidR="006D2A3C">
        <w:rPr>
          <w:rFonts w:ascii="Times New Roman" w:hAnsi="Times New Roman"/>
          <w:sz w:val="24"/>
          <w:szCs w:val="24"/>
        </w:rPr>
        <w:t xml:space="preserve">ии, когда работники не менее 50% </w:t>
      </w:r>
      <w:r w:rsidRPr="00C92037">
        <w:rPr>
          <w:rFonts w:ascii="Times New Roman" w:hAnsi="Times New Roman"/>
          <w:sz w:val="24"/>
          <w:szCs w:val="24"/>
        </w:rPr>
        <w:t>рабочего времени за расчетный период заняты на указанных работах. Время работы в данных условиях учитывается руководителями образовательных учреждений в установленном порядке. Указанная доплата выплачивается за фактически отработанное время в составе заработной платы за месяц, в  котором выполнялись соответствующие работы.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3. Размер выплаты за специфику работы в отдельных образовательных учреждениях определяется руководителем образовательного учреждения по согласованию с представительными органами работников в зависимости от степени и продолжительности общения с обучающимися, имеющими отклонения в развитии, нуждающимися в длительном лечении, детьми и подростками с девиантным поведением.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4. Выплата учителям и преподавателям национального языка и литературы общеобразовательных учреждений  всех видов (классов, групп), обучение в которых ведется на русском языке, выплачивается ежемесячно с момента поступления на работу в образовательные учреждения в составе заработной платы и указывается в трудовом договоре. </w:t>
      </w:r>
    </w:p>
    <w:p w:rsidR="00CB5FFC" w:rsidRDefault="00CB5FFC" w:rsidP="00CB5FFC">
      <w:pPr>
        <w:pStyle w:val="afff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 общеобразовательных учреждений, выполняющим функции классного руководителя, за организацию работы с обучающимися доплачивается к заработной плате доплата в размере 1000 (одна тысяча) рублей в порядке согласно примечанию к настоящему Положению.</w:t>
      </w:r>
    </w:p>
    <w:p w:rsidR="00CB5FFC" w:rsidRDefault="00CB5FFC" w:rsidP="00CB5FFC">
      <w:pPr>
        <w:pStyle w:val="afff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9A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CC8">
        <w:rPr>
          <w:rFonts w:ascii="Times New Roman" w:hAnsi="Times New Roman" w:cs="Times New Roman"/>
          <w:sz w:val="24"/>
          <w:szCs w:val="24"/>
        </w:rPr>
        <w:t xml:space="preserve">Компенсационная выплата педагогическим работникам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A07CC8">
        <w:rPr>
          <w:rFonts w:ascii="Times New Roman" w:hAnsi="Times New Roman" w:cs="Times New Roman"/>
          <w:sz w:val="24"/>
          <w:szCs w:val="24"/>
        </w:rPr>
        <w:t>ий, выполняющим функции классного руководителя, за организацию работы с обучающимися устанавливается в размере 1000</w:t>
      </w:r>
      <w:r>
        <w:rPr>
          <w:rFonts w:ascii="Times New Roman" w:hAnsi="Times New Roman" w:cs="Times New Roman"/>
          <w:sz w:val="24"/>
          <w:szCs w:val="24"/>
        </w:rPr>
        <w:t xml:space="preserve"> (одна тысяча)</w:t>
      </w:r>
      <w:r w:rsidRPr="00A07CC8">
        <w:rPr>
          <w:rFonts w:ascii="Times New Roman" w:hAnsi="Times New Roman" w:cs="Times New Roman"/>
          <w:sz w:val="24"/>
          <w:szCs w:val="24"/>
        </w:rPr>
        <w:t xml:space="preserve"> рублей в м</w:t>
      </w:r>
      <w:r>
        <w:rPr>
          <w:rFonts w:ascii="Times New Roman" w:hAnsi="Times New Roman" w:cs="Times New Roman"/>
          <w:sz w:val="24"/>
          <w:szCs w:val="24"/>
        </w:rPr>
        <w:t xml:space="preserve">есяц в классе с наполняемостью </w:t>
      </w:r>
      <w:r w:rsidRPr="00A07CC8">
        <w:rPr>
          <w:rFonts w:ascii="Times New Roman" w:hAnsi="Times New Roman" w:cs="Times New Roman"/>
          <w:sz w:val="24"/>
          <w:szCs w:val="24"/>
        </w:rPr>
        <w:t xml:space="preserve">14 человек и более в расположенных в сельской местности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A07CC8"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FFC" w:rsidRDefault="00CB5FFC" w:rsidP="00CB5FFC">
      <w:pPr>
        <w:pStyle w:val="afff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92">
        <w:rPr>
          <w:rFonts w:ascii="Times New Roman" w:hAnsi="Times New Roman" w:cs="Times New Roman"/>
          <w:sz w:val="24"/>
          <w:szCs w:val="24"/>
        </w:rPr>
        <w:t>Для классов, наполняемость которых меньше установленной, размер компенсационной выплаты уменьшается пропорционально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26" w:rsidRPr="00C92037" w:rsidRDefault="00CB5FFC" w:rsidP="00CB5F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992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B10992">
        <w:rPr>
          <w:rFonts w:ascii="Times New Roman" w:hAnsi="Times New Roman" w:cs="Times New Roman"/>
          <w:sz w:val="24"/>
          <w:szCs w:val="24"/>
        </w:rPr>
        <w:t>й, выполняющим функции классного руководителя одновременно в двух и более классах, размер компенсационной выплаты определяется с учетом наполняемости в каждом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24226" w:rsidRDefault="00524226" w:rsidP="004B2646">
      <w:pPr>
        <w:tabs>
          <w:tab w:val="left" w:pos="567"/>
        </w:tabs>
        <w:spacing w:after="0" w:line="240" w:lineRule="auto"/>
        <w:ind w:left="5103"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left="5103" w:firstLine="567"/>
        <w:jc w:val="both"/>
        <w:rPr>
          <w:rFonts w:ascii="Times New Roman" w:hAnsi="Times New Roman"/>
          <w:sz w:val="24"/>
          <w:szCs w:val="24"/>
        </w:rPr>
      </w:pPr>
    </w:p>
    <w:p w:rsidR="000C62E4" w:rsidRDefault="000C62E4" w:rsidP="004B2646">
      <w:pPr>
        <w:tabs>
          <w:tab w:val="left" w:pos="567"/>
        </w:tabs>
        <w:spacing w:after="0" w:line="240" w:lineRule="auto"/>
        <w:ind w:left="5103" w:firstLine="567"/>
        <w:jc w:val="both"/>
        <w:rPr>
          <w:rFonts w:ascii="Times New Roman" w:hAnsi="Times New Roman"/>
          <w:sz w:val="24"/>
          <w:szCs w:val="24"/>
        </w:rPr>
      </w:pPr>
    </w:p>
    <w:p w:rsidR="000C62E4" w:rsidRPr="00C92037" w:rsidRDefault="000C62E4" w:rsidP="004B2646">
      <w:pPr>
        <w:tabs>
          <w:tab w:val="left" w:pos="567"/>
        </w:tabs>
        <w:spacing w:after="0" w:line="240" w:lineRule="auto"/>
        <w:ind w:left="5103" w:firstLine="567"/>
        <w:jc w:val="both"/>
        <w:rPr>
          <w:rFonts w:ascii="Times New Roman" w:hAnsi="Times New Roman"/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92037">
        <w:rPr>
          <w:rFonts w:ascii="Times New Roman" w:hAnsi="Times New Roman"/>
          <w:sz w:val="24"/>
          <w:szCs w:val="24"/>
        </w:rPr>
        <w:t xml:space="preserve">риложение </w:t>
      </w:r>
      <w:r w:rsidR="006D2A3C">
        <w:rPr>
          <w:rFonts w:ascii="Times New Roman" w:hAnsi="Times New Roman"/>
          <w:sz w:val="24"/>
          <w:szCs w:val="24"/>
        </w:rPr>
        <w:t>№</w:t>
      </w:r>
      <w:r w:rsidRPr="00C92037">
        <w:rPr>
          <w:rFonts w:ascii="Times New Roman" w:hAnsi="Times New Roman"/>
          <w:sz w:val="24"/>
          <w:szCs w:val="24"/>
        </w:rPr>
        <w:t>8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к Примерному положению об оплате труда работников муниципальных образовательных учреждений, находящихся в ведении 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МО «Нукутский район»</w:t>
      </w:r>
      <w:r w:rsidR="0044164D">
        <w:rPr>
          <w:rFonts w:ascii="Times New Roman" w:hAnsi="Times New Roman"/>
          <w:sz w:val="24"/>
          <w:szCs w:val="24"/>
        </w:rPr>
        <w:t>, отличной от Единой тарифной сетки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jc w:val="right"/>
        <w:rPr>
          <w:sz w:val="24"/>
          <w:szCs w:val="24"/>
        </w:rPr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left="5103" w:firstLine="567"/>
        <w:rPr>
          <w:sz w:val="24"/>
          <w:szCs w:val="24"/>
        </w:rPr>
      </w:pP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C92037">
        <w:rPr>
          <w:rFonts w:ascii="Times New Roman" w:hAnsi="Times New Roman"/>
          <w:bCs w:val="0"/>
          <w:sz w:val="24"/>
          <w:szCs w:val="24"/>
        </w:rPr>
        <w:t xml:space="preserve">Порядок расчета стимулирующих выплат работникам образовательных </w:t>
      </w:r>
    </w:p>
    <w:p w:rsidR="00524226" w:rsidRPr="00C92037" w:rsidRDefault="00524226" w:rsidP="004B2646">
      <w:pPr>
        <w:pStyle w:val="1"/>
        <w:keepNext w:val="0"/>
        <w:widowControl w:val="0"/>
        <w:tabs>
          <w:tab w:val="left" w:pos="567"/>
        </w:tabs>
        <w:autoSpaceDE w:val="0"/>
        <w:spacing w:before="0" w:after="0" w:line="240" w:lineRule="auto"/>
        <w:ind w:left="0"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C92037">
        <w:rPr>
          <w:rFonts w:ascii="Times New Roman" w:hAnsi="Times New Roman"/>
          <w:bCs w:val="0"/>
          <w:sz w:val="24"/>
          <w:szCs w:val="24"/>
        </w:rPr>
        <w:t>учреждений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  <w:rPr>
          <w:rStyle w:val="af3"/>
        </w:rPr>
      </w:pPr>
      <w:r w:rsidRPr="00C92037">
        <w:rPr>
          <w:rStyle w:val="af3"/>
        </w:rPr>
        <w:t>Глава 1.  Виды и размеры стимулирующих выплат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 xml:space="preserve">1. Размер и вид выплат (по результатам профессиональной деятельности или единовременная премия) стимулирующего характера работников определяются в соответствии с </w:t>
      </w:r>
      <w:r w:rsidR="00BC178D">
        <w:t>Примерным положением об оплате труда работников муниципальных образовательных учреждений муниципального образования «Нукутский район», отличной от Единой тарифной сетки</w:t>
      </w:r>
      <w:r w:rsidRPr="00C92037">
        <w:t>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2. Конкретный размер выплат стимулирующего характера может определяться как в процентах к минимальному размеру оклада, так и в абсолютном размере. Выплаты стимулирующего характера, установленные в процентном отношении, применяются к минимальному размеру оклада без учета повышающих коэффициентов. Размер стимулирующих выплат конкретному работнику верхним пределом не ограничивается.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  <w:rPr>
          <w:rStyle w:val="af3"/>
        </w:rPr>
      </w:pPr>
      <w:r w:rsidRPr="00C92037">
        <w:rPr>
          <w:rStyle w:val="af3"/>
        </w:rPr>
        <w:t>Глава 2. Порядок определения размера стимулирующих выплат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</w:pP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3. Размеры выплат стимулирующей части </w:t>
      </w:r>
      <w:r w:rsidR="0044164D">
        <w:rPr>
          <w:rFonts w:ascii="Times New Roman" w:hAnsi="Times New Roman"/>
          <w:sz w:val="24"/>
          <w:szCs w:val="24"/>
        </w:rPr>
        <w:t>фонда оплаты труда (</w:t>
      </w:r>
      <w:r w:rsidRPr="00C92037">
        <w:rPr>
          <w:rFonts w:ascii="Times New Roman" w:hAnsi="Times New Roman"/>
          <w:sz w:val="24"/>
          <w:szCs w:val="24"/>
        </w:rPr>
        <w:t>ФОТ</w:t>
      </w:r>
      <w:r w:rsidR="0044164D">
        <w:rPr>
          <w:rFonts w:ascii="Times New Roman" w:hAnsi="Times New Roman"/>
          <w:sz w:val="24"/>
          <w:szCs w:val="24"/>
        </w:rPr>
        <w:t>)</w:t>
      </w:r>
      <w:r w:rsidRPr="00C92037">
        <w:rPr>
          <w:rFonts w:ascii="Times New Roman" w:hAnsi="Times New Roman"/>
          <w:sz w:val="24"/>
          <w:szCs w:val="24"/>
        </w:rPr>
        <w:t xml:space="preserve"> работникам по результатам труда определяются </w:t>
      </w:r>
      <w:r w:rsidRPr="00C92037">
        <w:rPr>
          <w:rStyle w:val="af3"/>
          <w:rFonts w:ascii="Times New Roman" w:hAnsi="Times New Roman"/>
          <w:b w:val="0"/>
          <w:bCs w:val="0"/>
          <w:sz w:val="24"/>
          <w:szCs w:val="24"/>
        </w:rPr>
        <w:t>руководителем образовательного учреждения</w:t>
      </w:r>
      <w:r w:rsidRPr="00C92037">
        <w:rPr>
          <w:rFonts w:ascii="Times New Roman" w:hAnsi="Times New Roman"/>
          <w:sz w:val="24"/>
          <w:szCs w:val="24"/>
        </w:rPr>
        <w:t xml:space="preserve"> согласно критериям и показателям качества и результативности труда, на основании</w:t>
      </w:r>
      <w:r w:rsidRPr="00C92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037">
        <w:rPr>
          <w:rFonts w:ascii="Times New Roman" w:hAnsi="Times New Roman"/>
          <w:sz w:val="24"/>
          <w:szCs w:val="24"/>
        </w:rPr>
        <w:t>сведений, представленных руководителями структурных подразделений, советов, комиссий.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4. Перечень (конкретные наименования) и размеры выплат стимулирующего характера  по результатам профессиональной деятельности формируются на основе установленных в образовательном учреждении критериев и показателей определения стимулирующей части оплаты труда работников. Критерии пересматриваются 2 раза в год по результатам работы за истекший период.</w:t>
      </w:r>
    </w:p>
    <w:p w:rsidR="00524226" w:rsidRPr="00C92037" w:rsidRDefault="00524226" w:rsidP="004B26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5. 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 xml:space="preserve">6. Итоговый коэффициент стимулирующих выплат определяется  на основании подсчета баллов по утвержденным критериям и показателям профессиональной деятельности работников за истекший период. 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7. В течение каждого полугодия руководителями образовательных учреждений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 на следующее полугодие.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  <w:rPr>
          <w:rStyle w:val="af3"/>
        </w:rPr>
      </w:pPr>
      <w:r w:rsidRPr="00C92037">
        <w:rPr>
          <w:rStyle w:val="af3"/>
        </w:rPr>
        <w:t>Глава 3. Порядок выплат стимулирующего характера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 xml:space="preserve">8. Выплаты стимулирующего характера работникам образовательного учреждения утверждаются приказом </w:t>
      </w:r>
      <w:r w:rsidRPr="00C92037">
        <w:rPr>
          <w:rStyle w:val="af3"/>
          <w:b w:val="0"/>
          <w:bCs w:val="0"/>
        </w:rPr>
        <w:t>руководителя образовательного учреждения с учетом мнения (по согласованию) с выборным органом первичной профсоюзной организации</w:t>
      </w:r>
      <w:r w:rsidRPr="00C92037">
        <w:t>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 xml:space="preserve">10. Образовательное учреждение самостоятельно устанавливает локальными нормативными актами сроки выплат на основе мониторинга результатов профессиональной деятельности работника.  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lastRenderedPageBreak/>
        <w:t xml:space="preserve">11.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полугодия. </w:t>
      </w:r>
    </w:p>
    <w:tbl>
      <w:tblPr>
        <w:tblpPr w:leftFromText="180" w:rightFromText="180" w:vertAnchor="text" w:horzAnchor="margin" w:tblpXSpec="center" w:tblpY="96"/>
        <w:tblW w:w="9821" w:type="dxa"/>
        <w:tblLayout w:type="fixed"/>
        <w:tblLook w:val="0000"/>
      </w:tblPr>
      <w:tblGrid>
        <w:gridCol w:w="817"/>
        <w:gridCol w:w="8080"/>
        <w:gridCol w:w="924"/>
      </w:tblGrid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  <w:tab w:val="left" w:pos="6301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стимулирования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FF308A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Учебно-вспомогательный персонал</w:t>
            </w:r>
          </w:p>
        </w:tc>
      </w:tr>
      <w:tr w:rsidR="00E52D12" w:rsidRPr="00C92037" w:rsidTr="00D04895">
        <w:trPr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выполнение важных и особо важных работ: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за оперативное и результативное выполнение особо важных заданий руководства образовательного учреждения;</w:t>
            </w:r>
          </w:p>
          <w:p w:rsidR="00E52D12" w:rsidRPr="0044164D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- за качественное, оперативное и результативное выполнение заданий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D04895" w:rsidRPr="00C92037" w:rsidRDefault="00D04895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расширение сферы деятельности и объема выполняемых работ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выполнение внеплановой учебно-методической и учебно-организационной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 высокие результаты организационно-методической работы с работниками структурных подразделений: 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участие в конкурсах, конференциях; получение наград, дипломов и др.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использование инновационных и (или) авторских программ, современных технологий в образовательном процессе.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разработку новых учебных программ; подготовку, написание и издание книг (монографий), учебников, учебных и научно-методических пособий, рекомендаций  и др. для региональной системы образования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осуществление экспериментальной, проектно-исследовательской, научно-методической 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 организацию и проведение платных образовательных услуг и иных видов деятельности, приносящих доход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сложность, напряженность и высокую интенсивность  труда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Иные критерии*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i/>
                <w:sz w:val="24"/>
                <w:szCs w:val="24"/>
              </w:rPr>
              <w:t>Служащие, работники административно-хозяйственного персонала</w:t>
            </w:r>
            <w:r w:rsidRPr="00C92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выполнение важных и особо важных работ: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за оперативное и результативное выполнение особо важных заданий руководства;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- за выполнение заданий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расширение сферы деятельности и объема выполняемых работ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оперативность выполнения заявок, поручений руководства учреждения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наличие наград, дипломов и др., полученных работником или при его участии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рациональное использование бюджетных и внебюджетных средств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достижения в различных видах деятельности, приносящей доход учреждению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сложность, напряженность и высокую интенсивность  труда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обеспечение сохранности автотранспорта и экономное использование ГСМ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обеспечение исправного технического состояния автотранспорта, обеспечение безопасности перевозки людей, отсутствие ДТП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оперативность выполнения заявок по устранению технических неполадок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содержание участка (объекта) в образцовом состоянии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8A" w:rsidRDefault="00FF308A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высокую читательскую активность слушателей, систематическое оформление тематических выставок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проведение читательских конференций, внедрение информационных технологий в библиотечную деятельность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7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D04895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Работники административно-управленческого  персонала (заместители </w:t>
            </w:r>
            <w:r w:rsidR="00D0489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руководителей)</w:t>
            </w:r>
            <w:r w:rsidRPr="00C920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сложность, напряженность и высокую интенсивность  труда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успешное выполнение плановых показателей уставной деятельности образовательного учреждения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 оперативное и результативное выполнение заданий </w:t>
            </w:r>
            <w:r w:rsidR="0044164D" w:rsidRPr="0044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высокие результаты организационно-управленческой работы структурных подразделений: участие в конкурсах, фестивалях, форумах, выставках; получение наград, дипломов, грантов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руководство разработкой  новых учебных программ; подготовкой, написанием и изданием книг (монографий), учебников, учебных и научно-методических пособий, рекомендаций, для региональной системы образования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эффективное использование современных технологий.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организацию  и сопровождение экспериментальной, проектно-исследовательской и научно-методической работы.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достижения в различных видах деятельности, приносящих доход учреждению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7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6F125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257">
              <w:rPr>
                <w:rFonts w:ascii="Times New Roman" w:hAnsi="Times New Roman" w:cs="Times New Roman"/>
                <w:i/>
                <w:sz w:val="24"/>
                <w:szCs w:val="24"/>
              </w:rPr>
              <w:t>Прочий персонал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выполнение важных и особо важных работ:</w:t>
            </w:r>
          </w:p>
          <w:p w:rsidR="006F1257" w:rsidRPr="00C92037" w:rsidRDefault="006F1257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за оперативное и результативное выполнение особо важных заданий руководства образовательного учреждения;</w:t>
            </w:r>
          </w:p>
          <w:p w:rsidR="006F1257" w:rsidRPr="00C92037" w:rsidRDefault="006F1257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- за качественное, оперативное и результативное выполнение заданий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расширение сферы деятельности и объема выполняемых работ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сложность, напряженность и высокую интенсивность  труда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оперативность выполнения заявок, поручений руководства учреждения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 обеспечение сохранности и экономное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оперативность выполнения заявок по устранению технических неполадок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содержание участка (объекта) в образцовом состоянии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F1257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  <w:tab w:val="left" w:pos="2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57" w:rsidRPr="00C92037" w:rsidRDefault="006F1257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6F125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37">
              <w:rPr>
                <w:rFonts w:ascii="Times New Roman" w:hAnsi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Учебно-вспомогательный персонал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качественную подготовку и проведение мероприятий: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на уровне учреждения;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на уровне муниципальном, региональном, межрегиональном;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на всероссийском уровне;</w:t>
            </w:r>
          </w:p>
          <w:p w:rsidR="00E52D12" w:rsidRPr="00C92037" w:rsidRDefault="00E52D12" w:rsidP="007273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качественную организацию и проведение экспериментальной,   научно-методической  и проектно-исследовательской  деятельности.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 (качественное ведение документации, своевременная сдача отчетов)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За качественную разработку документов, определяющих стратегические направления развития региональной системы образования (концепций, программ, стратегий)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мероприятий, повышающих авторитет и имидж учреждения.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качественную организацию и проведение региональных,  межрегиональных и  федеральных конференций, симпозиумов, форумов, конкурсов, выставок.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2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i/>
                <w:sz w:val="24"/>
                <w:szCs w:val="24"/>
              </w:rPr>
              <w:t>Служащие, работники административно-хозяйственного персонала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высокий уровень исполнительской дисциплины (качественное ведение документации, своевременное предоставление отчетов, отсутствие замечаний и жалоб)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качественное, оперативное и результативное выполнение порученной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личный вклад в обеспечение выполнения требований к безопасности учебного процесса и</w:t>
            </w:r>
            <w:r w:rsidR="006D0031">
              <w:rPr>
                <w:rFonts w:ascii="Times New Roman" w:hAnsi="Times New Roman"/>
                <w:sz w:val="24"/>
                <w:szCs w:val="24"/>
              </w:rPr>
              <w:t xml:space="preserve"> условий СанПи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обеспечение сохранности оборудования, качественное выполнение работ, связанных с организацией и проведением ремонта, за экономное расходование бюджетных и внебюджетных средств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A507D8" w:rsidRDefault="00E52D12" w:rsidP="00A507D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2" w:rsidRPr="00C92037" w:rsidTr="00D04895">
        <w:trPr>
          <w:cantSplit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D04895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Работники административно-управленческого  персонала </w:t>
            </w:r>
            <w:r w:rsidR="00D04895">
              <w:rPr>
                <w:rFonts w:ascii="Times New Roman" w:hAnsi="Times New Roman"/>
                <w:i/>
                <w:iCs/>
                <w:sz w:val="24"/>
                <w:szCs w:val="24"/>
              </w:rPr>
              <w:t>(заместители руководителей</w:t>
            </w:r>
            <w:r w:rsidRPr="00C9203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качественное проведение мероприятий, связанных с уставной деятельностью учреждения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авторство и рецензирование учебных и научно-методических разработок, рекомендаций, книг и учебников по своему направлению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качественную разработку документов, определяющих стратегические направления региональной системы образования (стратегии, концепции, программы)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качественную подготовку и проведение внеплановых мероприятий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 xml:space="preserve">За качественное, оперативное и результативное выполнение поручений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52D12"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E52D12" w:rsidP="007273C2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высокую организацию работы по оснащению, ремонту, учебного и хозяйственного оборудования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D12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12" w:rsidRPr="00A507D8" w:rsidRDefault="00E52D12" w:rsidP="006F125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</w:t>
            </w:r>
            <w:r w:rsidR="00A507D8" w:rsidRPr="00C920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D12" w:rsidRPr="00C92037" w:rsidRDefault="00E52D12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D8" w:rsidRPr="00C92037" w:rsidTr="00D04895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A507D8" w:rsidRDefault="00A507D8" w:rsidP="004B2646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7D8">
              <w:rPr>
                <w:rFonts w:ascii="Times New Roman" w:hAnsi="Times New Roman" w:cs="Times New Roman"/>
                <w:i/>
                <w:sz w:val="24"/>
                <w:szCs w:val="24"/>
              </w:rPr>
              <w:t>Прочий персонал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 (качественное ведение документации, своевременная сдача отчетов)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За качественную разработку документов, определяющих стратегические направления развития региональной системы образования (концепций, программ, стратегий)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мероприятий, повышающих авторитет и имидж учреждения.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качественную организацию и проведение региональных,  межрегиональных и  федеральных конференций, симпозиумов, форумов, конкурсов, выставок.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высокий уровень исполнительской дисциплины (качественное ведение документации, своевременное предоставление отчетов, отсутствие замечаний и жалоб)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качественное, оперативное и результативное выполнение порученной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личный вклад в обеспечение выполнения требований к безопасности учебного процесса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СанПи</w:t>
            </w:r>
            <w:r w:rsidRPr="00C920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За обеспечение сохранности оборудования, качественное выполнение работ, связанных с организацией и проведением ремонта, за экономное расходование бюджетных и внебюджетных средств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7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507D8" w:rsidRPr="00C92037" w:rsidTr="00D048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37">
              <w:rPr>
                <w:rFonts w:ascii="Times New Roman" w:hAnsi="Times New Roman"/>
                <w:sz w:val="24"/>
                <w:szCs w:val="24"/>
              </w:rPr>
              <w:t>Иные критерии*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7D8" w:rsidRPr="00C92037" w:rsidRDefault="00A507D8" w:rsidP="00A507D8">
            <w:pPr>
              <w:pStyle w:val="ConsPlusNormal"/>
              <w:widowControl/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257" w:rsidRPr="00D04895" w:rsidRDefault="006F1257" w:rsidP="006F125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92037">
        <w:rPr>
          <w:rFonts w:ascii="Times New Roman" w:hAnsi="Times New Roman" w:cs="Times New Roman"/>
          <w:sz w:val="24"/>
          <w:szCs w:val="24"/>
        </w:rPr>
        <w:t xml:space="preserve">* - </w:t>
      </w:r>
      <w:r w:rsidRPr="00D04895">
        <w:rPr>
          <w:rFonts w:ascii="Times New Roman" w:hAnsi="Times New Roman" w:cs="Times New Roman"/>
        </w:rPr>
        <w:t>иные критерии устанавливаются локальным актом образовательного учреждения, согласованного с профсоюзным комитетом.</w:t>
      </w:r>
    </w:p>
    <w:p w:rsidR="006F1257" w:rsidRDefault="006F1257" w:rsidP="004B2646">
      <w:pPr>
        <w:pStyle w:val="a7"/>
        <w:tabs>
          <w:tab w:val="left" w:pos="567"/>
        </w:tabs>
        <w:spacing w:before="0" w:after="0"/>
        <w:jc w:val="both"/>
      </w:pPr>
    </w:p>
    <w:p w:rsidR="00524226" w:rsidRPr="00C92037" w:rsidRDefault="00524226" w:rsidP="0011578B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lastRenderedPageBreak/>
        <w:t>12. 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а) выполнение больших объемов работ в кратчайшие сроки и с высоким результатом;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б) проявление творческой инициативы и самостоятельности в отношении к должностным обязанностям;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в) выполнение особо важных заданий, срочных и непредвиденных работ.</w:t>
      </w:r>
    </w:p>
    <w:p w:rsidR="00524226" w:rsidRPr="0011578B" w:rsidRDefault="00524226" w:rsidP="0011578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95">
        <w:rPr>
          <w:rFonts w:ascii="Times New Roman" w:hAnsi="Times New Roman" w:cs="Times New Roman"/>
          <w:sz w:val="24"/>
          <w:szCs w:val="24"/>
        </w:rPr>
        <w:t xml:space="preserve">13. </w:t>
      </w:r>
      <w:r w:rsidRPr="0011578B">
        <w:rPr>
          <w:rFonts w:ascii="Times New Roman" w:hAnsi="Times New Roman" w:cs="Times New Roman"/>
          <w:sz w:val="24"/>
          <w:szCs w:val="24"/>
        </w:rPr>
        <w:t>Единовременная премия по итогам года выплачивается работникам за счет экономии фонда оплаты труда.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 xml:space="preserve">Единовременное премирование работников осуществляется на основании приказа </w:t>
      </w:r>
      <w:r w:rsidRPr="00C92037">
        <w:rPr>
          <w:rStyle w:val="af3"/>
          <w:b w:val="0"/>
          <w:bCs w:val="0"/>
        </w:rPr>
        <w:t>руководителя образовательного учреждения</w:t>
      </w:r>
      <w:r w:rsidRPr="00C92037">
        <w:t>, в котором указывается конкретный размер этой выплаты.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  <w:rPr>
          <w:rStyle w:val="af3"/>
        </w:rPr>
      </w:pPr>
      <w:r w:rsidRPr="00C92037">
        <w:rPr>
          <w:rStyle w:val="af3"/>
        </w:rPr>
        <w:t>Глава 4. Примерный перечень оснований отмены или уменьшения стимулирующих выплат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center"/>
      </w:pP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14. Стимулирующие выплаты по результатам профессиональной деятельности  отменяются при следующих обстоятельствах: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  <w:rPr>
          <w:bCs/>
        </w:rPr>
      </w:pPr>
      <w:r w:rsidRPr="00C92037">
        <w:rPr>
          <w:bCs/>
        </w:rPr>
        <w:t>а) нарушение работником трудовой дисциплины или правил внутреннего трудового распорядка;</w:t>
      </w:r>
    </w:p>
    <w:p w:rsidR="00524226" w:rsidRPr="00C92037" w:rsidRDefault="00524226" w:rsidP="004B264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15. Стимулирующие выплаты по результатам профессиональной деятельности  уменьшаются при следующих обстоятельствах: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rPr>
          <w:bCs/>
        </w:rPr>
        <w:t>а) некачественное исполнение своих должностных обязанностей,</w:t>
      </w:r>
      <w:r w:rsidRPr="00C92037">
        <w:t xml:space="preserve"> снижение качественных показателей работы;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б) обоснованные жалобы со стороны участников образовательного процесса;</w:t>
      </w:r>
    </w:p>
    <w:p w:rsidR="00524226" w:rsidRPr="00C92037" w:rsidRDefault="00524226" w:rsidP="004B2646">
      <w:pPr>
        <w:pStyle w:val="a7"/>
        <w:tabs>
          <w:tab w:val="left" w:pos="567"/>
        </w:tabs>
        <w:spacing w:before="0" w:after="0"/>
        <w:ind w:firstLine="567"/>
        <w:jc w:val="both"/>
      </w:pPr>
      <w:r w:rsidRPr="00C92037">
        <w:t>в) изменение содержания выполняемых функциональных обязанностей, утвержденное решением работодателя;</w:t>
      </w:r>
    </w:p>
    <w:p w:rsidR="00524226" w:rsidRPr="00C92037" w:rsidRDefault="00524226" w:rsidP="004B264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037">
        <w:rPr>
          <w:rFonts w:ascii="Times New Roman" w:hAnsi="Times New Roman"/>
          <w:sz w:val="24"/>
          <w:szCs w:val="24"/>
        </w:rPr>
        <w:t>г)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 на других уровнях, наличие ошибок в ведении документации.</w:t>
      </w:r>
    </w:p>
    <w:p w:rsidR="00524226" w:rsidRPr="00C92037" w:rsidRDefault="00524226" w:rsidP="004B264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226" w:rsidRPr="00C92037" w:rsidRDefault="00266076" w:rsidP="004B2646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="00524226" w:rsidRPr="00C92037">
        <w:rPr>
          <w:rFonts w:ascii="Times New Roman" w:hAnsi="Times New Roman" w:cs="Times New Roman"/>
          <w:b/>
          <w:sz w:val="24"/>
          <w:szCs w:val="24"/>
        </w:rPr>
        <w:t xml:space="preserve">. Примерный перечень критериев и </w:t>
      </w:r>
      <w:r w:rsidR="002747EA">
        <w:rPr>
          <w:rFonts w:ascii="Times New Roman" w:hAnsi="Times New Roman" w:cs="Times New Roman"/>
          <w:b/>
          <w:sz w:val="24"/>
          <w:szCs w:val="24"/>
        </w:rPr>
        <w:t xml:space="preserve">целевых </w:t>
      </w:r>
      <w:r w:rsidR="00524226" w:rsidRPr="00C92037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2747EA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524226" w:rsidRPr="00C92037"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педагогических работников образовательных учреждений, являющихся основаниями для начисления стимулирующих выплат</w:t>
      </w:r>
    </w:p>
    <w:p w:rsidR="0047371E" w:rsidRPr="00072BF2" w:rsidRDefault="0047371E" w:rsidP="004B2646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0099" w:type="dxa"/>
        <w:tblLayout w:type="fixed"/>
        <w:tblLook w:val="0000"/>
      </w:tblPr>
      <w:tblGrid>
        <w:gridCol w:w="534"/>
        <w:gridCol w:w="3543"/>
        <w:gridCol w:w="4962"/>
        <w:gridCol w:w="1060"/>
      </w:tblGrid>
      <w:tr w:rsidR="00BC067A" w:rsidRPr="00072BF2" w:rsidTr="00966B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D04895" w:rsidRDefault="0015526F" w:rsidP="00966B3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895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D04895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895">
              <w:rPr>
                <w:rFonts w:ascii="Times New Roman" w:hAnsi="Times New Roman"/>
                <w:b/>
              </w:rPr>
              <w:t xml:space="preserve">Целевые показатели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7A" w:rsidRPr="00D04895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04895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569" w:rsidRPr="00072BF2" w:rsidTr="00966B3B">
        <w:trPr>
          <w:trHeight w:val="1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A4256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</w:tcPr>
          <w:p w:rsidR="00A42569" w:rsidRPr="0039699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организованных дополнительных проектов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69" w:rsidRPr="00072BF2" w:rsidTr="00966B3B">
        <w:trPr>
          <w:trHeight w:val="56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56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569" w:rsidRPr="0039699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развития воспитанников в различных видах деятельности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A42569" w:rsidRPr="00072BF2" w:rsidTr="00966B3B">
        <w:trPr>
          <w:trHeight w:val="74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56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56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256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мониторинга индивидуальных достижений воспитанников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11578B" w:rsidRPr="00072BF2" w:rsidTr="00966B3B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578B" w:rsidRPr="00396999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Динамика индивидуальных образовательных результатов (по результатам контрольных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мероприятий, промежуточной и  итоговой аттестации)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78B" w:rsidRPr="00C92037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числа обучающихся с высоким уровнем развития по итогам мониторинга планируемых результатов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78B" w:rsidRPr="00072BF2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11578B" w:rsidRPr="00072BF2" w:rsidTr="00966B3B">
        <w:trPr>
          <w:trHeight w:val="1320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учащихся, справившихся на «4» и «5» с экзаменами, тестированием, контрольными мероприятиями промежуточной и итоговой аттестации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78B" w:rsidRDefault="0011578B" w:rsidP="00966B3B">
            <w:pPr>
              <w:tabs>
                <w:tab w:val="left" w:pos="567"/>
              </w:tabs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11578B" w:rsidRPr="00072BF2" w:rsidTr="00966B3B">
        <w:trPr>
          <w:trHeight w:val="24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578B" w:rsidRDefault="0011578B" w:rsidP="00966B3B">
            <w:pPr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итоговом оценивании напредметных и личностных результатов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78B" w:rsidRDefault="0011578B" w:rsidP="00966B3B">
            <w:pPr>
              <w:tabs>
                <w:tab w:val="left" w:pos="567"/>
              </w:tabs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A42569" w:rsidRPr="00072BF2" w:rsidTr="00966B3B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569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мероприятий, обеспечивающих взаимодействие с родителями (законными представителями) обучающихся</w:t>
            </w:r>
          </w:p>
          <w:p w:rsidR="00A42569" w:rsidRPr="00C92037" w:rsidRDefault="00A42569" w:rsidP="00966B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участвующих в государственно-общественном управлении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A42569" w:rsidRPr="00072BF2" w:rsidTr="00966B3B"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положительно оценивающих деятельность педагога по результатам опроса (анкетирования)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42569" w:rsidRPr="00072BF2" w:rsidTr="00966B3B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2569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мероприятий, проводимых совместно с родителями (законными представителями)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2569" w:rsidRPr="00072BF2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66B3B" w:rsidRPr="00072BF2" w:rsidTr="00966B3B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6B3B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6B3B" w:rsidRPr="00D04895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Участие и результаты участия воспитанников в конкурсах, соревнованиях и др.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6B3B" w:rsidRPr="00C92037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Регулярность участия обучающихся в олимпиадах, конкурсах, соревнованиях и др.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B3B" w:rsidRPr="00C92037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–5 </w:t>
            </w:r>
          </w:p>
        </w:tc>
      </w:tr>
      <w:tr w:rsidR="00966B3B" w:rsidRPr="00072BF2" w:rsidTr="00966B3B">
        <w:trPr>
          <w:trHeight w:val="7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66B3B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66B3B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6B3B" w:rsidRPr="00C92037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победителей и призеров  олимпиад, конкурсов и соревнований, проводимых  на муниципальном, региональном, федеральном и международном уровнях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B3B" w:rsidRPr="00C92037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  <w:p w:rsidR="00966B3B" w:rsidRPr="00C92037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3B" w:rsidRPr="00072BF2" w:rsidTr="00966B3B">
        <w:trPr>
          <w:trHeight w:val="76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6B3B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6B3B" w:rsidRDefault="00966B3B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6B3B" w:rsidRDefault="00966B3B" w:rsidP="00966B3B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воспитанников в совместные мероприятия (как соревновательные, так и развлекательные)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3B" w:rsidRDefault="00966B3B" w:rsidP="00966B3B">
            <w:pPr>
              <w:tabs>
                <w:tab w:val="left" w:pos="567"/>
              </w:tabs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BC067A" w:rsidRPr="00072BF2" w:rsidTr="00966B3B">
        <w:trPr>
          <w:trHeight w:val="11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643335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Участие в коллективных педагогических проектах («команда вокруг света», интегрированные курсы, «виртуальный класс» и др.)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воспитателя с педагогами учреждения по реализации индивидуального развития каждого ребенка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7A" w:rsidRPr="00072BF2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569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BC067A" w:rsidRPr="00072BF2" w:rsidTr="00966B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2747E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2747E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EA">
              <w:rPr>
                <w:rFonts w:ascii="Times New Roman" w:hAnsi="Times New Roman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C92037" w:rsidRDefault="00A42569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образовательного процесса в группе, позволяющего реализовать цель и задачи образовательной программы образовательного учреждения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7A" w:rsidRPr="00072BF2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569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BC067A" w:rsidRPr="00072BF2" w:rsidTr="00966B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Pr="002747E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работы воспитателя, способствующего развитию мотивации к здоровому образу жизни и физической подготовленности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7A" w:rsidRPr="00072BF2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206DF" w:rsidRPr="00072BF2" w:rsidTr="00966B3B">
        <w:trPr>
          <w:trHeight w:val="8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DF" w:rsidRPr="002747EA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371E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диагностического комплекса по мониторингу проблем детей из социально неблагополучных семей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6DF" w:rsidRPr="00072BF2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206DF" w:rsidRPr="00072BF2" w:rsidTr="00966B3B">
        <w:trPr>
          <w:trHeight w:val="33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совместно с органами профилактики мероприятий по предупреждению ухудшению ситуации воспитания детей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DF" w:rsidRPr="00072BF2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206DF" w:rsidRPr="00072BF2" w:rsidTr="00966B3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DF" w:rsidRPr="002747EA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элементов образовательной инфраструктуры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(руководство) и участие в работе образовательной инфраструктуры (службы, центры, проблемные группы, клубы и др. на базе образовательного учреждения, района, области)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DF" w:rsidRPr="00072BF2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6DF" w:rsidRPr="00072BF2" w:rsidTr="00966B3B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занятых в таких учреждениях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6DF" w:rsidRPr="00072BF2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206DF" w:rsidRPr="00072BF2" w:rsidTr="00966B3B">
        <w:trPr>
          <w:trHeight w:val="3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06DF" w:rsidRPr="002747EA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6DF" w:rsidRPr="00072BF2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5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206DF" w:rsidRPr="00072BF2" w:rsidTr="00966B3B">
        <w:trPr>
          <w:trHeight w:val="28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жалоб со стороны родителей (законных предст</w:t>
            </w:r>
            <w:r w:rsidR="00B265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вителей)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6DF" w:rsidRPr="00072BF2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9206DF" w:rsidRPr="00072BF2" w:rsidTr="00966B3B">
        <w:trPr>
          <w:trHeight w:val="21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6DF" w:rsidRDefault="009206DF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Совпадение не менее 80% прогнозирования результатов </w:t>
            </w:r>
            <w:r w:rsidR="00B2653A">
              <w:rPr>
                <w:rFonts w:ascii="Times New Roman" w:hAnsi="Times New Roman"/>
                <w:sz w:val="24"/>
                <w:szCs w:val="24"/>
              </w:rPr>
              <w:t>развития детей с полученными результатами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DF" w:rsidRPr="00072BF2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B2653A" w:rsidRPr="00072BF2" w:rsidTr="00966B3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и инновационная деятельности педагогического работника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выступлений на педсовете, методобъединениях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3A" w:rsidRPr="00072BF2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2653A" w:rsidRPr="00072BF2" w:rsidTr="00966B3B"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опыта педагога на уровне образовательного учреждения, района, области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53A" w:rsidRPr="00072BF2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2653A" w:rsidRPr="00072BF2" w:rsidTr="00966B3B">
        <w:trPr>
          <w:trHeight w:val="584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и положительно отрецензированных открытых занятий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53A" w:rsidRPr="00072BF2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53A" w:rsidRPr="00072BF2" w:rsidTr="00966B3B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653A" w:rsidRDefault="00B2653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конкурсах, в работе научно- практических конференций внутренних, отраслевых и других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3A" w:rsidRPr="00072BF2" w:rsidRDefault="00CD75B4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BC067A" w:rsidRPr="00072BF2" w:rsidTr="00966B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наставничеству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67A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педагогической помощи педагогическим работникам с опытом работы до трех лет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7A" w:rsidRPr="00072BF2" w:rsidRDefault="00BC067A" w:rsidP="00966B3B">
            <w:pPr>
              <w:tabs>
                <w:tab w:val="left" w:pos="567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5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715CBF" w:rsidRPr="00072BF2" w:rsidRDefault="00715CBF" w:rsidP="004B2646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BF" w:rsidRPr="00072BF2" w:rsidRDefault="00715CBF" w:rsidP="004B2646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CBF" w:rsidRPr="00072BF2" w:rsidRDefault="00715CBF" w:rsidP="004B2646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CBF" w:rsidRPr="00072BF2" w:rsidRDefault="00715CBF" w:rsidP="004B2646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CBF" w:rsidRPr="00072BF2" w:rsidRDefault="00715CBF" w:rsidP="004B2646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CBF" w:rsidRPr="00072BF2" w:rsidRDefault="00715CBF" w:rsidP="004B2646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CBF" w:rsidRPr="00072BF2" w:rsidRDefault="00715CBF" w:rsidP="004B2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5CBF" w:rsidRPr="00072BF2" w:rsidRDefault="00715CBF" w:rsidP="004B2646">
      <w:pPr>
        <w:pStyle w:val="22"/>
        <w:tabs>
          <w:tab w:val="left" w:pos="567"/>
          <w:tab w:val="left" w:pos="708"/>
        </w:tabs>
        <w:spacing w:line="240" w:lineRule="auto"/>
        <w:ind w:left="0" w:firstLine="567"/>
        <w:jc w:val="right"/>
        <w:rPr>
          <w:sz w:val="24"/>
          <w:szCs w:val="24"/>
        </w:rPr>
      </w:pPr>
    </w:p>
    <w:p w:rsidR="00566786" w:rsidRDefault="00566786" w:rsidP="004B264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6786" w:rsidSect="00DB58B1">
      <w:pgSz w:w="11906" w:h="16838"/>
      <w:pgMar w:top="719" w:right="850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74" w:rsidRDefault="00952C74" w:rsidP="0068088F">
      <w:pPr>
        <w:spacing w:after="0" w:line="240" w:lineRule="auto"/>
      </w:pPr>
      <w:r>
        <w:separator/>
      </w:r>
    </w:p>
  </w:endnote>
  <w:endnote w:type="continuationSeparator" w:id="1">
    <w:p w:rsidR="00952C74" w:rsidRDefault="00952C74" w:rsidP="0068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74" w:rsidRDefault="00952C74" w:rsidP="0068088F">
      <w:pPr>
        <w:spacing w:after="0" w:line="240" w:lineRule="auto"/>
      </w:pPr>
      <w:r>
        <w:separator/>
      </w:r>
    </w:p>
  </w:footnote>
  <w:footnote w:type="continuationSeparator" w:id="1">
    <w:p w:rsidR="00952C74" w:rsidRDefault="00952C74" w:rsidP="0068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37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04FC9"/>
    <w:multiLevelType w:val="multilevel"/>
    <w:tmpl w:val="B41E6C0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3150C1C"/>
    <w:multiLevelType w:val="multilevel"/>
    <w:tmpl w:val="037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79640E"/>
    <w:multiLevelType w:val="hybridMultilevel"/>
    <w:tmpl w:val="476AFA9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86"/>
    <w:rsid w:val="00015D0C"/>
    <w:rsid w:val="0004455A"/>
    <w:rsid w:val="0006643D"/>
    <w:rsid w:val="00085277"/>
    <w:rsid w:val="00093343"/>
    <w:rsid w:val="0009377A"/>
    <w:rsid w:val="00096DE0"/>
    <w:rsid w:val="000C62E4"/>
    <w:rsid w:val="000D12EF"/>
    <w:rsid w:val="000D201E"/>
    <w:rsid w:val="000E2B69"/>
    <w:rsid w:val="00102FFD"/>
    <w:rsid w:val="0011578B"/>
    <w:rsid w:val="0015526F"/>
    <w:rsid w:val="001554BB"/>
    <w:rsid w:val="0015567F"/>
    <w:rsid w:val="00170F15"/>
    <w:rsid w:val="0018138B"/>
    <w:rsid w:val="001C6DB6"/>
    <w:rsid w:val="001F1D44"/>
    <w:rsid w:val="001F6F29"/>
    <w:rsid w:val="001F79A6"/>
    <w:rsid w:val="00202D77"/>
    <w:rsid w:val="002061AD"/>
    <w:rsid w:val="00216342"/>
    <w:rsid w:val="002322D5"/>
    <w:rsid w:val="00266076"/>
    <w:rsid w:val="0027020B"/>
    <w:rsid w:val="002747EA"/>
    <w:rsid w:val="002A5F25"/>
    <w:rsid w:val="002C0F07"/>
    <w:rsid w:val="002C0FF5"/>
    <w:rsid w:val="002D2973"/>
    <w:rsid w:val="002D7949"/>
    <w:rsid w:val="002E1241"/>
    <w:rsid w:val="002E1A99"/>
    <w:rsid w:val="002F43CC"/>
    <w:rsid w:val="003102A1"/>
    <w:rsid w:val="00317DAD"/>
    <w:rsid w:val="00333FE3"/>
    <w:rsid w:val="003343AE"/>
    <w:rsid w:val="00334C10"/>
    <w:rsid w:val="00336CD1"/>
    <w:rsid w:val="00340138"/>
    <w:rsid w:val="00362028"/>
    <w:rsid w:val="00365E16"/>
    <w:rsid w:val="00373F4D"/>
    <w:rsid w:val="00396999"/>
    <w:rsid w:val="003970F7"/>
    <w:rsid w:val="003C65DF"/>
    <w:rsid w:val="004077A7"/>
    <w:rsid w:val="00414432"/>
    <w:rsid w:val="0042106E"/>
    <w:rsid w:val="0044164D"/>
    <w:rsid w:val="004445D3"/>
    <w:rsid w:val="00464657"/>
    <w:rsid w:val="0047371E"/>
    <w:rsid w:val="004B2646"/>
    <w:rsid w:val="004F348E"/>
    <w:rsid w:val="005112E8"/>
    <w:rsid w:val="00524226"/>
    <w:rsid w:val="0052717F"/>
    <w:rsid w:val="00535464"/>
    <w:rsid w:val="005565B7"/>
    <w:rsid w:val="00566786"/>
    <w:rsid w:val="005B3650"/>
    <w:rsid w:val="005B6060"/>
    <w:rsid w:val="005C4E2F"/>
    <w:rsid w:val="005C51D6"/>
    <w:rsid w:val="005C5A45"/>
    <w:rsid w:val="005C7E20"/>
    <w:rsid w:val="005D21EE"/>
    <w:rsid w:val="005D3EA1"/>
    <w:rsid w:val="006037AE"/>
    <w:rsid w:val="00643335"/>
    <w:rsid w:val="0066165A"/>
    <w:rsid w:val="00673216"/>
    <w:rsid w:val="0068088F"/>
    <w:rsid w:val="00697E13"/>
    <w:rsid w:val="006B59F7"/>
    <w:rsid w:val="006D0031"/>
    <w:rsid w:val="006D2A3C"/>
    <w:rsid w:val="006D4D39"/>
    <w:rsid w:val="006D5979"/>
    <w:rsid w:val="006F1257"/>
    <w:rsid w:val="00704E03"/>
    <w:rsid w:val="00715CBF"/>
    <w:rsid w:val="007273C2"/>
    <w:rsid w:val="00766567"/>
    <w:rsid w:val="0077535D"/>
    <w:rsid w:val="007A676C"/>
    <w:rsid w:val="007E6431"/>
    <w:rsid w:val="007F4CA0"/>
    <w:rsid w:val="007F5C4F"/>
    <w:rsid w:val="0081021D"/>
    <w:rsid w:val="00820F41"/>
    <w:rsid w:val="008372BB"/>
    <w:rsid w:val="008515A6"/>
    <w:rsid w:val="008571C2"/>
    <w:rsid w:val="00862F05"/>
    <w:rsid w:val="00880A6D"/>
    <w:rsid w:val="008B37DE"/>
    <w:rsid w:val="008C5A87"/>
    <w:rsid w:val="008D0E24"/>
    <w:rsid w:val="008E2863"/>
    <w:rsid w:val="00900337"/>
    <w:rsid w:val="009121F2"/>
    <w:rsid w:val="00913354"/>
    <w:rsid w:val="009206DF"/>
    <w:rsid w:val="00952C74"/>
    <w:rsid w:val="009652B2"/>
    <w:rsid w:val="00966B3B"/>
    <w:rsid w:val="009713AB"/>
    <w:rsid w:val="00976BDF"/>
    <w:rsid w:val="00983DB6"/>
    <w:rsid w:val="00983E1C"/>
    <w:rsid w:val="009C6C7A"/>
    <w:rsid w:val="009E0EE9"/>
    <w:rsid w:val="00A06959"/>
    <w:rsid w:val="00A11BDD"/>
    <w:rsid w:val="00A23C2E"/>
    <w:rsid w:val="00A42569"/>
    <w:rsid w:val="00A507D8"/>
    <w:rsid w:val="00A85681"/>
    <w:rsid w:val="00AD29C8"/>
    <w:rsid w:val="00B25CC1"/>
    <w:rsid w:val="00B2653A"/>
    <w:rsid w:val="00B6062F"/>
    <w:rsid w:val="00B66DB0"/>
    <w:rsid w:val="00B75925"/>
    <w:rsid w:val="00B86F55"/>
    <w:rsid w:val="00BB1171"/>
    <w:rsid w:val="00BB4040"/>
    <w:rsid w:val="00BC067A"/>
    <w:rsid w:val="00BC178D"/>
    <w:rsid w:val="00BC515A"/>
    <w:rsid w:val="00BD32A8"/>
    <w:rsid w:val="00BF1D5F"/>
    <w:rsid w:val="00C04526"/>
    <w:rsid w:val="00C06504"/>
    <w:rsid w:val="00C34384"/>
    <w:rsid w:val="00C75F05"/>
    <w:rsid w:val="00C86A0F"/>
    <w:rsid w:val="00CA2AA2"/>
    <w:rsid w:val="00CB4276"/>
    <w:rsid w:val="00CB4454"/>
    <w:rsid w:val="00CB5FFC"/>
    <w:rsid w:val="00CB782B"/>
    <w:rsid w:val="00CD75B4"/>
    <w:rsid w:val="00CF678C"/>
    <w:rsid w:val="00D04895"/>
    <w:rsid w:val="00D0702A"/>
    <w:rsid w:val="00D13A96"/>
    <w:rsid w:val="00D17B67"/>
    <w:rsid w:val="00D227A8"/>
    <w:rsid w:val="00D406D4"/>
    <w:rsid w:val="00D70458"/>
    <w:rsid w:val="00D737C2"/>
    <w:rsid w:val="00D92039"/>
    <w:rsid w:val="00DB168A"/>
    <w:rsid w:val="00DB58B1"/>
    <w:rsid w:val="00DB7807"/>
    <w:rsid w:val="00DD72C8"/>
    <w:rsid w:val="00DF02DC"/>
    <w:rsid w:val="00E52D12"/>
    <w:rsid w:val="00F20DE3"/>
    <w:rsid w:val="00F24FC4"/>
    <w:rsid w:val="00F315C0"/>
    <w:rsid w:val="00F379DC"/>
    <w:rsid w:val="00F57173"/>
    <w:rsid w:val="00F74700"/>
    <w:rsid w:val="00F81799"/>
    <w:rsid w:val="00F928B1"/>
    <w:rsid w:val="00FA24D4"/>
    <w:rsid w:val="00FB27DC"/>
    <w:rsid w:val="00FC20F1"/>
    <w:rsid w:val="00FD1648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652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652B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qFormat/>
    <w:rsid w:val="00524226"/>
    <w:pPr>
      <w:keepNext w:val="0"/>
      <w:keepLines w:val="0"/>
      <w:widowControl w:val="0"/>
      <w:numPr>
        <w:ilvl w:val="2"/>
      </w:numPr>
      <w:autoSpaceDE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18"/>
      <w:szCs w:val="18"/>
    </w:rPr>
  </w:style>
  <w:style w:type="paragraph" w:styleId="4">
    <w:name w:val="heading 4"/>
    <w:basedOn w:val="3"/>
    <w:next w:val="a"/>
    <w:qFormat/>
    <w:rsid w:val="00524226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9652B2"/>
    <w:rPr>
      <w:rFonts w:ascii="Symbol" w:hAnsi="Symbol"/>
    </w:rPr>
  </w:style>
  <w:style w:type="character" w:customStyle="1" w:styleId="WW8Num6z0">
    <w:name w:val="WW8Num6z0"/>
    <w:rsid w:val="009652B2"/>
    <w:rPr>
      <w:rFonts w:ascii="Symbol" w:hAnsi="Symbol"/>
    </w:rPr>
  </w:style>
  <w:style w:type="character" w:customStyle="1" w:styleId="WW8Num7z0">
    <w:name w:val="WW8Num7z0"/>
    <w:rsid w:val="009652B2"/>
    <w:rPr>
      <w:rFonts w:ascii="Symbol" w:hAnsi="Symbol"/>
    </w:rPr>
  </w:style>
  <w:style w:type="character" w:customStyle="1" w:styleId="WW8Num8z0">
    <w:name w:val="WW8Num8z0"/>
    <w:rsid w:val="009652B2"/>
    <w:rPr>
      <w:rFonts w:ascii="Symbol" w:hAnsi="Symbol"/>
    </w:rPr>
  </w:style>
  <w:style w:type="character" w:customStyle="1" w:styleId="WW8Num10z0">
    <w:name w:val="WW8Num10z0"/>
    <w:rsid w:val="009652B2"/>
    <w:rPr>
      <w:rFonts w:ascii="Symbol" w:hAnsi="Symbol"/>
    </w:rPr>
  </w:style>
  <w:style w:type="character" w:customStyle="1" w:styleId="10">
    <w:name w:val="Основной шрифт абзаца1"/>
    <w:rsid w:val="009652B2"/>
  </w:style>
  <w:style w:type="character" w:customStyle="1" w:styleId="a3">
    <w:name w:val="Знак Знак"/>
    <w:basedOn w:val="10"/>
    <w:rsid w:val="009652B2"/>
    <w:rPr>
      <w:rFonts w:ascii="Cambria" w:hAnsi="Cambria"/>
      <w:b/>
      <w:bCs/>
      <w:color w:val="4F81BD"/>
      <w:sz w:val="26"/>
      <w:szCs w:val="26"/>
    </w:rPr>
  </w:style>
  <w:style w:type="paragraph" w:customStyle="1" w:styleId="a4">
    <w:name w:val="Заголовок"/>
    <w:basedOn w:val="a"/>
    <w:next w:val="a5"/>
    <w:rsid w:val="009652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652B2"/>
    <w:pPr>
      <w:spacing w:after="120"/>
    </w:pPr>
  </w:style>
  <w:style w:type="paragraph" w:styleId="a6">
    <w:name w:val="List"/>
    <w:basedOn w:val="a5"/>
    <w:rsid w:val="009652B2"/>
    <w:rPr>
      <w:rFonts w:cs="Mangal"/>
    </w:rPr>
  </w:style>
  <w:style w:type="paragraph" w:customStyle="1" w:styleId="11">
    <w:name w:val="Название1"/>
    <w:basedOn w:val="a"/>
    <w:rsid w:val="00965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652B2"/>
    <w:pPr>
      <w:suppressLineNumbers/>
    </w:pPr>
    <w:rPr>
      <w:rFonts w:cs="Mangal"/>
    </w:rPr>
  </w:style>
  <w:style w:type="paragraph" w:styleId="a7">
    <w:name w:val="Normal (Web)"/>
    <w:basedOn w:val="a"/>
    <w:rsid w:val="009652B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rsid w:val="009652B2"/>
    <w:rPr>
      <w:rFonts w:ascii="Tahoma" w:hAnsi="Tahoma"/>
      <w:sz w:val="16"/>
      <w:szCs w:val="16"/>
    </w:rPr>
  </w:style>
  <w:style w:type="paragraph" w:customStyle="1" w:styleId="a9">
    <w:name w:val="Содержимое таблицы"/>
    <w:basedOn w:val="a"/>
    <w:rsid w:val="009652B2"/>
    <w:pPr>
      <w:suppressLineNumbers/>
    </w:pPr>
  </w:style>
  <w:style w:type="paragraph" w:customStyle="1" w:styleId="aa">
    <w:name w:val="Заголовок таблицы"/>
    <w:basedOn w:val="a9"/>
    <w:rsid w:val="009652B2"/>
    <w:pPr>
      <w:jc w:val="center"/>
    </w:pPr>
    <w:rPr>
      <w:b/>
      <w:bCs/>
    </w:rPr>
  </w:style>
  <w:style w:type="character" w:customStyle="1" w:styleId="WW8Num1z0">
    <w:name w:val="WW8Num1z0"/>
    <w:rsid w:val="00524226"/>
    <w:rPr>
      <w:rFonts w:ascii="Symbol" w:hAnsi="Symbol"/>
    </w:rPr>
  </w:style>
  <w:style w:type="character" w:customStyle="1" w:styleId="WW8Num1z2">
    <w:name w:val="WW8Num1z2"/>
    <w:rsid w:val="00524226"/>
    <w:rPr>
      <w:rFonts w:ascii="Wingdings" w:hAnsi="Wingdings"/>
    </w:rPr>
  </w:style>
  <w:style w:type="character" w:customStyle="1" w:styleId="WW8Num1z4">
    <w:name w:val="WW8Num1z4"/>
    <w:rsid w:val="00524226"/>
    <w:rPr>
      <w:rFonts w:ascii="Courier New" w:hAnsi="Courier New" w:cs="Courier New"/>
    </w:rPr>
  </w:style>
  <w:style w:type="character" w:customStyle="1" w:styleId="WW8Num2z0">
    <w:name w:val="WW8Num2z0"/>
    <w:rsid w:val="00524226"/>
    <w:rPr>
      <w:rFonts w:ascii="Symbol" w:hAnsi="Symbol"/>
    </w:rPr>
  </w:style>
  <w:style w:type="character" w:customStyle="1" w:styleId="WW8Num2z2">
    <w:name w:val="WW8Num2z2"/>
    <w:rsid w:val="00524226"/>
    <w:rPr>
      <w:rFonts w:ascii="Wingdings" w:hAnsi="Wingdings"/>
    </w:rPr>
  </w:style>
  <w:style w:type="character" w:customStyle="1" w:styleId="WW8Num2z4">
    <w:name w:val="WW8Num2z4"/>
    <w:rsid w:val="00524226"/>
    <w:rPr>
      <w:rFonts w:ascii="Courier New" w:hAnsi="Courier New" w:cs="Courier New"/>
    </w:rPr>
  </w:style>
  <w:style w:type="character" w:customStyle="1" w:styleId="WW8Num3z0">
    <w:name w:val="WW8Num3z0"/>
    <w:rsid w:val="00524226"/>
    <w:rPr>
      <w:rFonts w:ascii="Symbol" w:hAnsi="Symbol"/>
    </w:rPr>
  </w:style>
  <w:style w:type="character" w:customStyle="1" w:styleId="WW8Num3z1">
    <w:name w:val="WW8Num3z1"/>
    <w:rsid w:val="00524226"/>
    <w:rPr>
      <w:rFonts w:ascii="Courier New" w:hAnsi="Courier New" w:cs="Courier New"/>
    </w:rPr>
  </w:style>
  <w:style w:type="character" w:customStyle="1" w:styleId="WW8Num3z2">
    <w:name w:val="WW8Num3z2"/>
    <w:rsid w:val="00524226"/>
    <w:rPr>
      <w:rFonts w:ascii="Wingdings" w:hAnsi="Wingdings"/>
    </w:rPr>
  </w:style>
  <w:style w:type="character" w:customStyle="1" w:styleId="WW8Num4z0">
    <w:name w:val="WW8Num4z0"/>
    <w:rsid w:val="00524226"/>
    <w:rPr>
      <w:rFonts w:ascii="Symbol" w:hAnsi="Symbol"/>
    </w:rPr>
  </w:style>
  <w:style w:type="character" w:customStyle="1" w:styleId="WW8Num4z1">
    <w:name w:val="WW8Num4z1"/>
    <w:rsid w:val="00524226"/>
    <w:rPr>
      <w:rFonts w:ascii="Courier New" w:hAnsi="Courier New" w:cs="Courier New"/>
    </w:rPr>
  </w:style>
  <w:style w:type="character" w:customStyle="1" w:styleId="WW8Num4z2">
    <w:name w:val="WW8Num4z2"/>
    <w:rsid w:val="00524226"/>
    <w:rPr>
      <w:rFonts w:ascii="Wingdings" w:hAnsi="Wingdings"/>
    </w:rPr>
  </w:style>
  <w:style w:type="character" w:customStyle="1" w:styleId="WW8Num5z2">
    <w:name w:val="WW8Num5z2"/>
    <w:rsid w:val="00524226"/>
    <w:rPr>
      <w:rFonts w:ascii="Wingdings" w:hAnsi="Wingdings"/>
    </w:rPr>
  </w:style>
  <w:style w:type="character" w:customStyle="1" w:styleId="WW8Num5z4">
    <w:name w:val="WW8Num5z4"/>
    <w:rsid w:val="00524226"/>
    <w:rPr>
      <w:rFonts w:ascii="Courier New" w:hAnsi="Courier New" w:cs="Courier New"/>
    </w:rPr>
  </w:style>
  <w:style w:type="character" w:customStyle="1" w:styleId="WW8Num6z2">
    <w:name w:val="WW8Num6z2"/>
    <w:rsid w:val="00524226"/>
    <w:rPr>
      <w:rFonts w:ascii="Wingdings" w:hAnsi="Wingdings"/>
    </w:rPr>
  </w:style>
  <w:style w:type="character" w:customStyle="1" w:styleId="WW8Num6z4">
    <w:name w:val="WW8Num6z4"/>
    <w:rsid w:val="00524226"/>
    <w:rPr>
      <w:rFonts w:ascii="Courier New" w:hAnsi="Courier New" w:cs="Courier New"/>
    </w:rPr>
  </w:style>
  <w:style w:type="character" w:customStyle="1" w:styleId="WW8Num7z2">
    <w:name w:val="WW8Num7z2"/>
    <w:rsid w:val="00524226"/>
    <w:rPr>
      <w:rFonts w:ascii="Wingdings" w:hAnsi="Wingdings"/>
    </w:rPr>
  </w:style>
  <w:style w:type="character" w:customStyle="1" w:styleId="WW8Num7z4">
    <w:name w:val="WW8Num7z4"/>
    <w:rsid w:val="00524226"/>
    <w:rPr>
      <w:rFonts w:ascii="Courier New" w:hAnsi="Courier New" w:cs="Courier New"/>
    </w:rPr>
  </w:style>
  <w:style w:type="character" w:customStyle="1" w:styleId="WW8Num8z1">
    <w:name w:val="WW8Num8z1"/>
    <w:rsid w:val="00524226"/>
    <w:rPr>
      <w:rFonts w:ascii="Courier New" w:hAnsi="Courier New" w:cs="Courier New"/>
    </w:rPr>
  </w:style>
  <w:style w:type="character" w:customStyle="1" w:styleId="WW8Num8z2">
    <w:name w:val="WW8Num8z2"/>
    <w:rsid w:val="00524226"/>
    <w:rPr>
      <w:rFonts w:ascii="Wingdings" w:hAnsi="Wingdings"/>
    </w:rPr>
  </w:style>
  <w:style w:type="character" w:customStyle="1" w:styleId="WW8Num9z0">
    <w:name w:val="WW8Num9z0"/>
    <w:rsid w:val="00524226"/>
    <w:rPr>
      <w:rFonts w:ascii="Symbol" w:hAnsi="Symbol"/>
    </w:rPr>
  </w:style>
  <w:style w:type="character" w:customStyle="1" w:styleId="WW8Num9z1">
    <w:name w:val="WW8Num9z1"/>
    <w:rsid w:val="00524226"/>
    <w:rPr>
      <w:rFonts w:ascii="Courier New" w:hAnsi="Courier New" w:cs="Courier New"/>
    </w:rPr>
  </w:style>
  <w:style w:type="character" w:customStyle="1" w:styleId="WW8Num9z2">
    <w:name w:val="WW8Num9z2"/>
    <w:rsid w:val="00524226"/>
    <w:rPr>
      <w:rFonts w:ascii="Wingdings" w:hAnsi="Wingdings"/>
    </w:rPr>
  </w:style>
  <w:style w:type="character" w:customStyle="1" w:styleId="WW8Num10z2">
    <w:name w:val="WW8Num10z2"/>
    <w:rsid w:val="00524226"/>
    <w:rPr>
      <w:rFonts w:ascii="Wingdings" w:hAnsi="Wingdings"/>
    </w:rPr>
  </w:style>
  <w:style w:type="character" w:customStyle="1" w:styleId="WW8Num10z4">
    <w:name w:val="WW8Num10z4"/>
    <w:rsid w:val="00524226"/>
    <w:rPr>
      <w:rFonts w:ascii="Courier New" w:hAnsi="Courier New" w:cs="Courier New"/>
    </w:rPr>
  </w:style>
  <w:style w:type="character" w:customStyle="1" w:styleId="WW8Num11z0">
    <w:name w:val="WW8Num11z0"/>
    <w:rsid w:val="00524226"/>
    <w:rPr>
      <w:rFonts w:ascii="Symbol" w:hAnsi="Symbol"/>
    </w:rPr>
  </w:style>
  <w:style w:type="character" w:customStyle="1" w:styleId="WW8Num11z1">
    <w:name w:val="WW8Num11z1"/>
    <w:rsid w:val="00524226"/>
    <w:rPr>
      <w:rFonts w:ascii="Courier New" w:hAnsi="Courier New" w:cs="Courier New"/>
    </w:rPr>
  </w:style>
  <w:style w:type="character" w:customStyle="1" w:styleId="WW8Num11z2">
    <w:name w:val="WW8Num11z2"/>
    <w:rsid w:val="00524226"/>
    <w:rPr>
      <w:rFonts w:ascii="Wingdings" w:hAnsi="Wingdings"/>
    </w:rPr>
  </w:style>
  <w:style w:type="character" w:customStyle="1" w:styleId="WW8Num12z0">
    <w:name w:val="WW8Num12z0"/>
    <w:rsid w:val="00524226"/>
    <w:rPr>
      <w:rFonts w:ascii="Symbol" w:hAnsi="Symbol"/>
    </w:rPr>
  </w:style>
  <w:style w:type="character" w:customStyle="1" w:styleId="WW8Num12z2">
    <w:name w:val="WW8Num12z2"/>
    <w:rsid w:val="00524226"/>
    <w:rPr>
      <w:rFonts w:ascii="Wingdings" w:hAnsi="Wingdings"/>
    </w:rPr>
  </w:style>
  <w:style w:type="character" w:customStyle="1" w:styleId="WW8Num12z4">
    <w:name w:val="WW8Num12z4"/>
    <w:rsid w:val="00524226"/>
    <w:rPr>
      <w:rFonts w:ascii="Courier New" w:hAnsi="Courier New" w:cs="Courier New"/>
    </w:rPr>
  </w:style>
  <w:style w:type="character" w:customStyle="1" w:styleId="WW8Num14z0">
    <w:name w:val="WW8Num14z0"/>
    <w:rsid w:val="00524226"/>
    <w:rPr>
      <w:rFonts w:ascii="Symbol" w:hAnsi="Symbol"/>
    </w:rPr>
  </w:style>
  <w:style w:type="character" w:customStyle="1" w:styleId="WW8Num14z1">
    <w:name w:val="WW8Num14z1"/>
    <w:rsid w:val="00524226"/>
    <w:rPr>
      <w:rFonts w:ascii="Courier New" w:hAnsi="Courier New" w:cs="Courier New"/>
    </w:rPr>
  </w:style>
  <w:style w:type="character" w:customStyle="1" w:styleId="WW8Num14z2">
    <w:name w:val="WW8Num14z2"/>
    <w:rsid w:val="00524226"/>
    <w:rPr>
      <w:rFonts w:ascii="Wingdings" w:hAnsi="Wingdings"/>
    </w:rPr>
  </w:style>
  <w:style w:type="character" w:customStyle="1" w:styleId="WW8Num15z0">
    <w:name w:val="WW8Num15z0"/>
    <w:rsid w:val="00524226"/>
    <w:rPr>
      <w:rFonts w:ascii="Symbol" w:hAnsi="Symbol"/>
    </w:rPr>
  </w:style>
  <w:style w:type="character" w:customStyle="1" w:styleId="WW8Num15z1">
    <w:name w:val="WW8Num15z1"/>
    <w:rsid w:val="00524226"/>
    <w:rPr>
      <w:rFonts w:ascii="Courier New" w:hAnsi="Courier New" w:cs="Courier New"/>
    </w:rPr>
  </w:style>
  <w:style w:type="character" w:customStyle="1" w:styleId="WW8Num15z2">
    <w:name w:val="WW8Num15z2"/>
    <w:rsid w:val="00524226"/>
    <w:rPr>
      <w:rFonts w:ascii="Wingdings" w:hAnsi="Wingdings"/>
    </w:rPr>
  </w:style>
  <w:style w:type="character" w:customStyle="1" w:styleId="WW8Num16z0">
    <w:name w:val="WW8Num16z0"/>
    <w:rsid w:val="00524226"/>
    <w:rPr>
      <w:rFonts w:ascii="Symbol" w:hAnsi="Symbol"/>
    </w:rPr>
  </w:style>
  <w:style w:type="character" w:customStyle="1" w:styleId="WW8Num16z1">
    <w:name w:val="WW8Num16z1"/>
    <w:rsid w:val="00524226"/>
    <w:rPr>
      <w:rFonts w:ascii="Courier New" w:hAnsi="Courier New" w:cs="Courier New"/>
    </w:rPr>
  </w:style>
  <w:style w:type="character" w:customStyle="1" w:styleId="WW8Num16z2">
    <w:name w:val="WW8Num16z2"/>
    <w:rsid w:val="00524226"/>
    <w:rPr>
      <w:rFonts w:ascii="Wingdings" w:hAnsi="Wingdings"/>
    </w:rPr>
  </w:style>
  <w:style w:type="character" w:customStyle="1" w:styleId="WW8Num17z0">
    <w:name w:val="WW8Num17z0"/>
    <w:rsid w:val="00524226"/>
    <w:rPr>
      <w:rFonts w:ascii="Symbol" w:hAnsi="Symbol"/>
    </w:rPr>
  </w:style>
  <w:style w:type="character" w:customStyle="1" w:styleId="WW8Num17z1">
    <w:name w:val="WW8Num17z1"/>
    <w:rsid w:val="00524226"/>
    <w:rPr>
      <w:rFonts w:ascii="Courier New" w:hAnsi="Courier New" w:cs="Courier New"/>
    </w:rPr>
  </w:style>
  <w:style w:type="character" w:customStyle="1" w:styleId="WW8Num17z2">
    <w:name w:val="WW8Num17z2"/>
    <w:rsid w:val="00524226"/>
    <w:rPr>
      <w:rFonts w:ascii="Wingdings" w:hAnsi="Wingdings"/>
    </w:rPr>
  </w:style>
  <w:style w:type="character" w:customStyle="1" w:styleId="WW8Num18z0">
    <w:name w:val="WW8Num18z0"/>
    <w:rsid w:val="00524226"/>
    <w:rPr>
      <w:rFonts w:ascii="Symbol" w:hAnsi="Symbol"/>
    </w:rPr>
  </w:style>
  <w:style w:type="character" w:customStyle="1" w:styleId="WW8Num18z1">
    <w:name w:val="WW8Num18z1"/>
    <w:rsid w:val="00524226"/>
    <w:rPr>
      <w:rFonts w:ascii="Courier New" w:hAnsi="Courier New" w:cs="Courier New"/>
    </w:rPr>
  </w:style>
  <w:style w:type="character" w:customStyle="1" w:styleId="WW8Num18z2">
    <w:name w:val="WW8Num18z2"/>
    <w:rsid w:val="00524226"/>
    <w:rPr>
      <w:rFonts w:ascii="Wingdings" w:hAnsi="Wingdings"/>
    </w:rPr>
  </w:style>
  <w:style w:type="character" w:customStyle="1" w:styleId="ab">
    <w:name w:val="Цветовое выделение"/>
    <w:rsid w:val="00524226"/>
    <w:rPr>
      <w:b/>
      <w:bCs/>
      <w:color w:val="000080"/>
      <w:sz w:val="18"/>
      <w:szCs w:val="18"/>
    </w:rPr>
  </w:style>
  <w:style w:type="character" w:customStyle="1" w:styleId="ac">
    <w:name w:val="Гипертекстовая ссылка"/>
    <w:basedOn w:val="ab"/>
    <w:rsid w:val="00524226"/>
    <w:rPr>
      <w:color w:val="008000"/>
      <w:u w:val="single"/>
    </w:rPr>
  </w:style>
  <w:style w:type="character" w:customStyle="1" w:styleId="ad">
    <w:name w:val="Найденные слова"/>
    <w:basedOn w:val="ab"/>
    <w:rsid w:val="00524226"/>
  </w:style>
  <w:style w:type="character" w:customStyle="1" w:styleId="ae">
    <w:name w:val="Не вступил в силу"/>
    <w:basedOn w:val="ab"/>
    <w:rsid w:val="00524226"/>
    <w:rPr>
      <w:color w:val="008080"/>
    </w:rPr>
  </w:style>
  <w:style w:type="character" w:customStyle="1" w:styleId="af">
    <w:name w:val="Опечатки"/>
    <w:rsid w:val="00524226"/>
    <w:rPr>
      <w:color w:val="FF0000"/>
      <w:sz w:val="18"/>
      <w:szCs w:val="18"/>
    </w:rPr>
  </w:style>
  <w:style w:type="character" w:customStyle="1" w:styleId="af0">
    <w:name w:val="Продолжение ссылки"/>
    <w:basedOn w:val="ac"/>
    <w:rsid w:val="00524226"/>
  </w:style>
  <w:style w:type="character" w:customStyle="1" w:styleId="af1">
    <w:name w:val="Утратил силу"/>
    <w:basedOn w:val="ab"/>
    <w:rsid w:val="00524226"/>
    <w:rPr>
      <w:strike/>
      <w:color w:val="808000"/>
    </w:rPr>
  </w:style>
  <w:style w:type="character" w:styleId="af2">
    <w:name w:val="page number"/>
    <w:basedOn w:val="10"/>
    <w:rsid w:val="00524226"/>
  </w:style>
  <w:style w:type="character" w:styleId="af3">
    <w:name w:val="Strong"/>
    <w:basedOn w:val="10"/>
    <w:qFormat/>
    <w:rsid w:val="00524226"/>
    <w:rPr>
      <w:b/>
      <w:bCs/>
    </w:rPr>
  </w:style>
  <w:style w:type="character" w:styleId="af4">
    <w:name w:val="Hyperlink"/>
    <w:rsid w:val="00524226"/>
    <w:rPr>
      <w:color w:val="000080"/>
      <w:u w:val="single"/>
    </w:rPr>
  </w:style>
  <w:style w:type="character" w:customStyle="1" w:styleId="af5">
    <w:name w:val="Символ нумерации"/>
    <w:rsid w:val="00524226"/>
    <w:rPr>
      <w:rFonts w:ascii="Times New Roman" w:hAnsi="Times New Roman"/>
      <w:sz w:val="28"/>
      <w:szCs w:val="28"/>
    </w:rPr>
  </w:style>
  <w:style w:type="character" w:customStyle="1" w:styleId="af6">
    <w:name w:val="Маркеры списка"/>
    <w:rsid w:val="00524226"/>
    <w:rPr>
      <w:rFonts w:ascii="OpenSymbol" w:eastAsia="OpenSymbol" w:hAnsi="OpenSymbol" w:cs="OpenSymbol"/>
    </w:rPr>
  </w:style>
  <w:style w:type="paragraph" w:customStyle="1" w:styleId="af7">
    <w:name w:val="Основное меню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8">
    <w:name w:val="Заголовок статьи"/>
    <w:basedOn w:val="a"/>
    <w:next w:val="a"/>
    <w:rsid w:val="00524226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9">
    <w:name w:val="Интерактивный заголовок"/>
    <w:basedOn w:val="a4"/>
    <w:next w:val="a"/>
    <w:rsid w:val="00524226"/>
    <w:pPr>
      <w:keepNext w:val="0"/>
      <w:widowControl w:val="0"/>
      <w:autoSpaceDE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0"/>
      <w:szCs w:val="20"/>
      <w:u w:val="single"/>
    </w:rPr>
  </w:style>
  <w:style w:type="paragraph" w:customStyle="1" w:styleId="afa">
    <w:name w:val="Интерфейс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18"/>
      <w:szCs w:val="18"/>
    </w:rPr>
  </w:style>
  <w:style w:type="paragraph" w:customStyle="1" w:styleId="afb">
    <w:name w:val="Комментарий"/>
    <w:basedOn w:val="a"/>
    <w:next w:val="a"/>
    <w:rsid w:val="00524226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</w:rPr>
  </w:style>
  <w:style w:type="paragraph" w:customStyle="1" w:styleId="afc">
    <w:name w:val="Информация о версии"/>
    <w:basedOn w:val="afb"/>
    <w:next w:val="a"/>
    <w:rsid w:val="00524226"/>
    <w:rPr>
      <w:color w:val="000080"/>
    </w:rPr>
  </w:style>
  <w:style w:type="paragraph" w:customStyle="1" w:styleId="afd">
    <w:name w:val="Текст (лев. подпись)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e">
    <w:name w:val="Колонтитул (левый)"/>
    <w:basedOn w:val="afd"/>
    <w:next w:val="a"/>
    <w:rsid w:val="00524226"/>
    <w:rPr>
      <w:sz w:val="12"/>
      <w:szCs w:val="12"/>
    </w:rPr>
  </w:style>
  <w:style w:type="paragraph" w:customStyle="1" w:styleId="aff">
    <w:name w:val="Текст (прав. подпись)"/>
    <w:basedOn w:val="a"/>
    <w:next w:val="a"/>
    <w:rsid w:val="00524226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paragraph" w:customStyle="1" w:styleId="aff0">
    <w:name w:val="Колонтитул (правый)"/>
    <w:basedOn w:val="aff"/>
    <w:next w:val="a"/>
    <w:rsid w:val="00524226"/>
    <w:rPr>
      <w:sz w:val="12"/>
      <w:szCs w:val="12"/>
    </w:rPr>
  </w:style>
  <w:style w:type="paragraph" w:customStyle="1" w:styleId="aff1">
    <w:name w:val="Комментарий пользователя"/>
    <w:basedOn w:val="afb"/>
    <w:next w:val="a"/>
    <w:rsid w:val="00524226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f3">
    <w:name w:val="Нормальный (таблица)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4">
    <w:name w:val="Объект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5">
    <w:name w:val="Таблицы (моноширинный)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f6">
    <w:name w:val="Оглавление"/>
    <w:basedOn w:val="aff5"/>
    <w:next w:val="a"/>
    <w:rsid w:val="00524226"/>
    <w:pPr>
      <w:ind w:left="140"/>
    </w:pPr>
  </w:style>
  <w:style w:type="paragraph" w:customStyle="1" w:styleId="aff7">
    <w:name w:val="Переменная часть"/>
    <w:basedOn w:val="af7"/>
    <w:next w:val="a"/>
    <w:rsid w:val="00524226"/>
    <w:rPr>
      <w:sz w:val="16"/>
      <w:szCs w:val="16"/>
    </w:rPr>
  </w:style>
  <w:style w:type="paragraph" w:customStyle="1" w:styleId="aff8">
    <w:name w:val="Постоянная часть"/>
    <w:basedOn w:val="af7"/>
    <w:next w:val="a"/>
    <w:rsid w:val="00524226"/>
    <w:rPr>
      <w:sz w:val="18"/>
      <w:szCs w:val="18"/>
    </w:rPr>
  </w:style>
  <w:style w:type="paragraph" w:customStyle="1" w:styleId="aff9">
    <w:name w:val="Прижатый влево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a">
    <w:name w:val="Словарная статья"/>
    <w:basedOn w:val="a"/>
    <w:next w:val="a"/>
    <w:rsid w:val="00524226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b">
    <w:name w:val="Текст (справка)"/>
    <w:basedOn w:val="a"/>
    <w:next w:val="a"/>
    <w:rsid w:val="00524226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</w:rPr>
  </w:style>
  <w:style w:type="paragraph" w:customStyle="1" w:styleId="affc">
    <w:name w:val="Текст в таблице"/>
    <w:basedOn w:val="aff3"/>
    <w:next w:val="a"/>
    <w:rsid w:val="00524226"/>
    <w:pPr>
      <w:ind w:firstLine="500"/>
    </w:pPr>
  </w:style>
  <w:style w:type="paragraph" w:customStyle="1" w:styleId="affd">
    <w:name w:val="Технический комментарий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ConsPlusNonformat">
    <w:name w:val="ConsPlusNonformat"/>
    <w:rsid w:val="005242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5242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524226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524226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er"/>
    <w:basedOn w:val="a"/>
    <w:rsid w:val="0052422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">
    <w:name w:val="Нормальный"/>
    <w:rsid w:val="00524226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rsid w:val="0052422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524226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524226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</w:rPr>
  </w:style>
  <w:style w:type="paragraph" w:customStyle="1" w:styleId="afff0">
    <w:name w:val="Знак"/>
    <w:basedOn w:val="a"/>
    <w:rsid w:val="005242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4226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ff1">
    <w:name w:val="header"/>
    <w:basedOn w:val="a"/>
    <w:rsid w:val="0052422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2">
    <w:name w:val="Содержимое врезки"/>
    <w:basedOn w:val="a5"/>
    <w:rsid w:val="00524226"/>
    <w:pPr>
      <w:widowControl w:val="0"/>
      <w:spacing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f3">
    <w:name w:val="Emphasis"/>
    <w:basedOn w:val="a0"/>
    <w:qFormat/>
    <w:rsid w:val="008571C2"/>
    <w:rPr>
      <w:i/>
      <w:iCs/>
    </w:rPr>
  </w:style>
  <w:style w:type="character" w:styleId="afff4">
    <w:name w:val="Intense Reference"/>
    <w:basedOn w:val="a0"/>
    <w:uiPriority w:val="32"/>
    <w:qFormat/>
    <w:rsid w:val="008515A6"/>
    <w:rPr>
      <w:b/>
      <w:bCs/>
      <w:smallCaps/>
      <w:color w:val="C0504D"/>
      <w:spacing w:val="5"/>
      <w:u w:val="single"/>
    </w:rPr>
  </w:style>
  <w:style w:type="character" w:styleId="afff5">
    <w:name w:val="Subtle Reference"/>
    <w:basedOn w:val="a0"/>
    <w:uiPriority w:val="31"/>
    <w:qFormat/>
    <w:rsid w:val="008515A6"/>
    <w:rPr>
      <w:smallCaps/>
      <w:color w:val="C0504D"/>
      <w:u w:val="single"/>
    </w:rPr>
  </w:style>
  <w:style w:type="paragraph" w:styleId="afff6">
    <w:name w:val="List Paragraph"/>
    <w:basedOn w:val="a"/>
    <w:uiPriority w:val="99"/>
    <w:qFormat/>
    <w:rsid w:val="00CB5FFC"/>
    <w:pPr>
      <w:suppressAutoHyphens w:val="0"/>
      <w:ind w:left="720"/>
    </w:pPr>
    <w:rPr>
      <w:rFonts w:eastAsia="Times New Roman"/>
      <w:lang w:eastAsia="ru-RU"/>
    </w:rPr>
  </w:style>
  <w:style w:type="paragraph" w:styleId="afff7">
    <w:name w:val="footnote text"/>
    <w:basedOn w:val="a"/>
    <w:link w:val="afff8"/>
    <w:rsid w:val="0068088F"/>
    <w:pPr>
      <w:spacing w:after="0" w:line="240" w:lineRule="auto"/>
    </w:pPr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68088F"/>
    <w:rPr>
      <w:rFonts w:ascii="Calibri" w:eastAsia="Calibri" w:hAnsi="Calibri" w:cs="Calibri"/>
      <w:lang w:eastAsia="ar-SA"/>
    </w:rPr>
  </w:style>
  <w:style w:type="character" w:styleId="afff9">
    <w:name w:val="footnote reference"/>
    <w:basedOn w:val="a0"/>
    <w:rsid w:val="0068088F"/>
    <w:rPr>
      <w:vertAlign w:val="superscript"/>
    </w:rPr>
  </w:style>
  <w:style w:type="paragraph" w:styleId="afffa">
    <w:name w:val="endnote text"/>
    <w:basedOn w:val="a"/>
    <w:link w:val="afffb"/>
    <w:rsid w:val="00A507D8"/>
    <w:pPr>
      <w:spacing w:after="0" w:line="240" w:lineRule="auto"/>
    </w:pPr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rsid w:val="00A507D8"/>
    <w:rPr>
      <w:rFonts w:ascii="Calibri" w:eastAsia="Calibri" w:hAnsi="Calibri" w:cs="Calibri"/>
      <w:lang w:eastAsia="ar-SA"/>
    </w:rPr>
  </w:style>
  <w:style w:type="character" w:styleId="afffc">
    <w:name w:val="endnote reference"/>
    <w:basedOn w:val="a0"/>
    <w:rsid w:val="00A50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DB76-4EDE-4233-A285-252599CB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9894</Words>
  <Characters>56398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66160</CharactersWithSpaces>
  <SharedDoc>false</SharedDoc>
  <HLinks>
    <vt:vector size="12" baseType="variant"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555</dc:creator>
  <cp:lastModifiedBy>Коля</cp:lastModifiedBy>
  <cp:revision>9</cp:revision>
  <cp:lastPrinted>2019-03-21T07:51:00Z</cp:lastPrinted>
  <dcterms:created xsi:type="dcterms:W3CDTF">2019-02-27T06:33:00Z</dcterms:created>
  <dcterms:modified xsi:type="dcterms:W3CDTF">2019-03-21T07:51:00Z</dcterms:modified>
</cp:coreProperties>
</file>